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C07" w:rsidRPr="00F1785A" w:rsidRDefault="004C4C07">
      <w:pPr>
        <w:rPr>
          <w:rFonts w:ascii="Calibri" w:hAnsi="Calibri"/>
          <w:b/>
          <w:bCs/>
          <w:sz w:val="22"/>
          <w:szCs w:val="22"/>
          <w:lang w:val="nl-NL"/>
        </w:rPr>
      </w:pPr>
      <w:bookmarkStart w:id="0" w:name="_GoBack"/>
      <w:bookmarkEnd w:id="0"/>
      <w:r w:rsidRPr="004C4C07">
        <w:rPr>
          <w:rFonts w:ascii="Calibri" w:hAnsi="Calibri"/>
          <w:b/>
          <w:bCs/>
          <w:noProof/>
          <w:sz w:val="22"/>
          <w:szCs w:val="22"/>
          <w:lang w:eastAsia="en-GB"/>
        </w:rPr>
        <w:drawing>
          <wp:anchor distT="0" distB="0" distL="114300" distR="114300" simplePos="0" relativeHeight="251660288" behindDoc="1" locked="0" layoutInCell="1" allowOverlap="1" wp14:anchorId="33A6FABA">
            <wp:simplePos x="0" y="0"/>
            <wp:positionH relativeFrom="column">
              <wp:posOffset>0</wp:posOffset>
            </wp:positionH>
            <wp:positionV relativeFrom="paragraph">
              <wp:posOffset>1</wp:posOffset>
            </wp:positionV>
            <wp:extent cx="1047111" cy="889000"/>
            <wp:effectExtent l="0" t="0" r="0" b="0"/>
            <wp:wrapNone/>
            <wp:docPr id="3" name="Picture 2">
              <a:extLst xmlns:a="http://schemas.openxmlformats.org/drawingml/2006/main">
                <a:ext uri="{FF2B5EF4-FFF2-40B4-BE49-F238E27FC236}">
                  <a16:creationId xmlns:a16="http://schemas.microsoft.com/office/drawing/2014/main" id="{7FB0C1AE-9700-634E-96A9-525A521845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FB0C1AE-9700-634E-96A9-525A52184557}"/>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51187" cy="892461"/>
                    </a:xfrm>
                    <a:prstGeom prst="rect">
                      <a:avLst/>
                    </a:prstGeom>
                  </pic:spPr>
                </pic:pic>
              </a:graphicData>
            </a:graphic>
            <wp14:sizeRelH relativeFrom="page">
              <wp14:pctWidth>0</wp14:pctWidth>
            </wp14:sizeRelH>
            <wp14:sizeRelV relativeFrom="page">
              <wp14:pctHeight>0</wp14:pctHeight>
            </wp14:sizeRelV>
          </wp:anchor>
        </w:drawing>
      </w:r>
    </w:p>
    <w:p w:rsidR="004C4C07" w:rsidRPr="00F1785A" w:rsidRDefault="004C4C07">
      <w:pPr>
        <w:rPr>
          <w:rFonts w:ascii="Calibri" w:hAnsi="Calibri"/>
          <w:b/>
          <w:bCs/>
          <w:sz w:val="22"/>
          <w:szCs w:val="22"/>
          <w:lang w:val="nl-NL"/>
        </w:rPr>
      </w:pPr>
    </w:p>
    <w:p w:rsidR="00F1785A" w:rsidRDefault="00F1785A">
      <w:pPr>
        <w:rPr>
          <w:rFonts w:ascii="Calibri" w:hAnsi="Calibri"/>
          <w:b/>
          <w:bCs/>
          <w:sz w:val="22"/>
          <w:szCs w:val="22"/>
          <w:lang w:val="nl-NL"/>
        </w:rPr>
      </w:pPr>
    </w:p>
    <w:p w:rsidR="00F1785A" w:rsidRDefault="00F1785A">
      <w:pPr>
        <w:rPr>
          <w:rFonts w:ascii="Calibri" w:hAnsi="Calibri"/>
          <w:b/>
          <w:bCs/>
          <w:sz w:val="22"/>
          <w:szCs w:val="22"/>
          <w:lang w:val="nl-NL"/>
        </w:rPr>
      </w:pPr>
    </w:p>
    <w:p w:rsidR="00F1785A" w:rsidRDefault="00F1785A">
      <w:pPr>
        <w:rPr>
          <w:rFonts w:ascii="Calibri" w:hAnsi="Calibri"/>
          <w:b/>
          <w:bCs/>
          <w:sz w:val="22"/>
          <w:szCs w:val="22"/>
          <w:lang w:val="nl-NL"/>
        </w:rPr>
      </w:pPr>
    </w:p>
    <w:p w:rsidR="00F1785A" w:rsidRDefault="00F1785A">
      <w:pPr>
        <w:rPr>
          <w:rFonts w:ascii="Calibri" w:hAnsi="Calibri"/>
          <w:b/>
          <w:bCs/>
          <w:sz w:val="22"/>
          <w:szCs w:val="22"/>
          <w:lang w:val="nl-NL"/>
        </w:rPr>
      </w:pPr>
    </w:p>
    <w:p w:rsidR="004C4C07" w:rsidRPr="00F1785A" w:rsidRDefault="00F1785A">
      <w:pPr>
        <w:rPr>
          <w:rFonts w:ascii="Calibri" w:hAnsi="Calibri"/>
          <w:b/>
          <w:bCs/>
          <w:sz w:val="22"/>
          <w:szCs w:val="22"/>
          <w:lang w:val="nl-NL"/>
        </w:rPr>
      </w:pPr>
      <w:r w:rsidRPr="00F1785A">
        <w:rPr>
          <w:rFonts w:ascii="Calibri" w:hAnsi="Calibri"/>
          <w:b/>
          <w:bCs/>
          <w:noProof/>
          <w:sz w:val="22"/>
          <w:szCs w:val="22"/>
          <w:lang w:eastAsia="en-GB"/>
        </w:rPr>
        <mc:AlternateContent>
          <mc:Choice Requires="wps">
            <w:drawing>
              <wp:anchor distT="0" distB="0" distL="114300" distR="114300" simplePos="0" relativeHeight="251659264" behindDoc="1" locked="0" layoutInCell="1" allowOverlap="1" wp14:anchorId="434496C0" wp14:editId="39580E61">
                <wp:simplePos x="0" y="0"/>
                <wp:positionH relativeFrom="column">
                  <wp:posOffset>-12700</wp:posOffset>
                </wp:positionH>
                <wp:positionV relativeFrom="paragraph">
                  <wp:posOffset>83185</wp:posOffset>
                </wp:positionV>
                <wp:extent cx="6819900" cy="660400"/>
                <wp:effectExtent l="0" t="0" r="0" b="0"/>
                <wp:wrapNone/>
                <wp:docPr id="20" name="Rectangle 19">
                  <a:extLst xmlns:a="http://schemas.openxmlformats.org/drawingml/2006/main">
                    <a:ext uri="{FF2B5EF4-FFF2-40B4-BE49-F238E27FC236}">
                      <a16:creationId xmlns:a16="http://schemas.microsoft.com/office/drawing/2014/main" id="{A0775A1C-2AB9-5443-9246-14618FC44D17}"/>
                    </a:ext>
                  </a:extLst>
                </wp:docPr>
                <wp:cNvGraphicFramePr/>
                <a:graphic xmlns:a="http://schemas.openxmlformats.org/drawingml/2006/main">
                  <a:graphicData uri="http://schemas.microsoft.com/office/word/2010/wordprocessingShape">
                    <wps:wsp>
                      <wps:cNvSpPr/>
                      <wps:spPr>
                        <a:xfrm>
                          <a:off x="0" y="0"/>
                          <a:ext cx="6819900" cy="660400"/>
                        </a:xfrm>
                        <a:prstGeom prst="rect">
                          <a:avLst/>
                        </a:prstGeom>
                        <a:solidFill>
                          <a:srgbClr val="008F8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C4C07" w:rsidRPr="00F1785A" w:rsidRDefault="00F1785A" w:rsidP="00F1785A">
                            <w:pPr>
                              <w:pStyle w:val="NoSpacing"/>
                              <w:jc w:val="center"/>
                              <w:rPr>
                                <w:b/>
                                <w:sz w:val="40"/>
                              </w:rPr>
                            </w:pPr>
                            <w:r w:rsidRPr="00F1785A">
                              <w:rPr>
                                <w:b/>
                                <w:sz w:val="28"/>
                                <w:lang w:val="nl-NL"/>
                              </w:rPr>
                              <w:t xml:space="preserve">Groepseducatie voor naasten van mensen met </w:t>
                            </w:r>
                            <w:r w:rsidRPr="00F1785A">
                              <w:rPr>
                                <w:b/>
                                <w:sz w:val="28"/>
                                <w:lang w:val="nl-NL"/>
                              </w:rPr>
                              <w:br/>
                              <w:t>niet-aangeboren hersenletsel</w:t>
                            </w:r>
                          </w:p>
                        </w:txbxContent>
                      </wps:txbx>
                      <wps:bodyPr rot="0" spcFirstLastPara="0" vert="horz" wrap="square" lIns="82988" tIns="41494" rIns="82988" bIns="41494"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4496C0" id="Rectangle 19" o:spid="_x0000_s1026" style="position:absolute;margin-left:-1pt;margin-top:6.55pt;width:537pt;height: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" fillcolor="#008f89" stroked="f" strokeweight="1pt">
                <v:textbox inset="2.30522mm,1.1526mm,2.30522mm,1.1526mm">
                  <w:txbxContent>
                    <w:p w:rsidR="004C4C07" w:rsidRPr="00F1785A" w:rsidRDefault="00F1785A" w:rsidP="00F1785A">
                      <w:pPr>
                        <w:pStyle w:val="NoSpacing"/>
                        <w:jc w:val="center"/>
                        <w:rPr>
                          <w:b/>
                          <w:sz w:val="40"/>
                        </w:rPr>
                      </w:pPr>
                      <w:r w:rsidRPr="00F1785A">
                        <w:rPr>
                          <w:b/>
                          <w:sz w:val="28"/>
                          <w:lang w:val="nl-NL"/>
                        </w:rPr>
                        <w:t xml:space="preserve">Groepseducatie voor naasten van mensen met </w:t>
                      </w:r>
                      <w:r w:rsidRPr="00F1785A">
                        <w:rPr>
                          <w:b/>
                          <w:sz w:val="28"/>
                          <w:lang w:val="nl-NL"/>
                        </w:rPr>
                        <w:br/>
                        <w:t>niet-aangeboren hersenletsel</w:t>
                      </w:r>
                    </w:p>
                  </w:txbxContent>
                </v:textbox>
              </v:rect>
            </w:pict>
          </mc:Fallback>
        </mc:AlternateContent>
      </w:r>
    </w:p>
    <w:p w:rsidR="006868E3" w:rsidRPr="00F1785A" w:rsidRDefault="00AD1277" w:rsidP="004C4C07">
      <w:pPr>
        <w:jc w:val="center"/>
        <w:rPr>
          <w:rFonts w:ascii="Calibri" w:hAnsi="Calibri"/>
          <w:b/>
          <w:bCs/>
          <w:color w:val="FFFFFF" w:themeColor="background1"/>
          <w:sz w:val="22"/>
          <w:szCs w:val="22"/>
          <w:lang w:val="nl-NL"/>
        </w:rPr>
      </w:pPr>
    </w:p>
    <w:p w:rsidR="004C4C07" w:rsidRPr="00F1785A" w:rsidRDefault="004C4C07">
      <w:pPr>
        <w:rPr>
          <w:rFonts w:ascii="Calibri" w:hAnsi="Calibri"/>
          <w:sz w:val="22"/>
          <w:szCs w:val="22"/>
        </w:rPr>
      </w:pPr>
    </w:p>
    <w:p w:rsidR="004C4C07" w:rsidRPr="00F1785A" w:rsidRDefault="004C4C07">
      <w:pPr>
        <w:rPr>
          <w:rFonts w:ascii="Calibri" w:hAnsi="Calibri"/>
          <w:sz w:val="22"/>
          <w:szCs w:val="22"/>
        </w:rPr>
      </w:pPr>
    </w:p>
    <w:p w:rsidR="004C4C07" w:rsidRPr="00F1785A" w:rsidRDefault="004C4C07">
      <w:pPr>
        <w:rPr>
          <w:rFonts w:ascii="Calibri" w:hAnsi="Calibri"/>
          <w:sz w:val="22"/>
          <w:szCs w:val="22"/>
        </w:rPr>
      </w:pPr>
    </w:p>
    <w:p w:rsidR="004C4C07" w:rsidRPr="00F1785A" w:rsidRDefault="004C4C07">
      <w:pPr>
        <w:rPr>
          <w:rFonts w:ascii="Calibri" w:hAnsi="Calibri"/>
          <w:sz w:val="22"/>
          <w:szCs w:val="22"/>
        </w:rPr>
      </w:pPr>
    </w:p>
    <w:p w:rsidR="004C4C07" w:rsidRPr="004C4C07" w:rsidRDefault="004C4C07" w:rsidP="004C4C07">
      <w:pPr>
        <w:jc w:val="both"/>
        <w:rPr>
          <w:rFonts w:ascii="Calibri" w:hAnsi="Calibri"/>
          <w:sz w:val="22"/>
          <w:szCs w:val="22"/>
          <w:lang w:val="nl-NL"/>
        </w:rPr>
      </w:pPr>
      <w:r w:rsidRPr="004C4C07">
        <w:rPr>
          <w:rFonts w:ascii="Calibri" w:hAnsi="Calibri"/>
          <w:sz w:val="22"/>
          <w:szCs w:val="22"/>
          <w:lang w:val="nl-NL"/>
        </w:rPr>
        <w:t xml:space="preserve">In deze folder vindt u informatie over de groepseducatie voor naasten van mensen met niet-aangeboren hersenletsel (NAH). </w:t>
      </w:r>
    </w:p>
    <w:p w:rsidR="004C4C07" w:rsidRPr="004C4C07" w:rsidRDefault="004C4C07" w:rsidP="004C4C07">
      <w:pPr>
        <w:jc w:val="both"/>
        <w:rPr>
          <w:rFonts w:ascii="Calibri" w:hAnsi="Calibri"/>
          <w:sz w:val="22"/>
          <w:szCs w:val="22"/>
          <w:lang w:val="en-US"/>
        </w:rPr>
      </w:pPr>
    </w:p>
    <w:p w:rsidR="004C4C07" w:rsidRPr="00F1785A" w:rsidRDefault="004C4C07" w:rsidP="004C4C07">
      <w:pPr>
        <w:jc w:val="both"/>
        <w:rPr>
          <w:rFonts w:ascii="Calibri" w:hAnsi="Calibri"/>
          <w:color w:val="008F89"/>
          <w:sz w:val="22"/>
          <w:szCs w:val="22"/>
          <w:lang w:val="en-US"/>
        </w:rPr>
      </w:pPr>
      <w:r w:rsidRPr="00F1785A">
        <w:rPr>
          <w:rFonts w:ascii="Calibri" w:hAnsi="Calibri"/>
          <w:b/>
          <w:bCs/>
          <w:color w:val="008F89"/>
          <w:sz w:val="22"/>
          <w:szCs w:val="22"/>
          <w:lang w:val="nl-NL"/>
        </w:rPr>
        <w:t>Waarom een groepseducatie voor naasten?</w:t>
      </w:r>
    </w:p>
    <w:p w:rsidR="004C4C07" w:rsidRDefault="004C4C07" w:rsidP="004C4C07">
      <w:pPr>
        <w:jc w:val="both"/>
        <w:rPr>
          <w:rFonts w:ascii="Calibri" w:hAnsi="Calibri"/>
          <w:sz w:val="22"/>
          <w:szCs w:val="22"/>
          <w:lang w:val="nl-NL"/>
        </w:rPr>
      </w:pPr>
      <w:r w:rsidRPr="004C4C07">
        <w:rPr>
          <w:rFonts w:ascii="Calibri" w:hAnsi="Calibri"/>
          <w:sz w:val="22"/>
          <w:szCs w:val="22"/>
          <w:lang w:val="nl-NL"/>
        </w:rPr>
        <w:t>De gevolgen van een hersenletsel kunnen voor het dagelijks leven van degene met hersenletsel en diens omgeving  zeer ingrijpend zijn. Het doel van de groepseducatie is het geven van informatie over de gevolgen van hersenletsel, zoals voor emoties, gedrag, karakter en relaties, maar ook voor bijvoorbeeld geheugen, taal, concentratievermogen en tempo van informatieverwerking. Dikwijls zijn de gevolgen van hersenletsel niet direct zichtbaar of merkbaar. Ze zijn daarnaast niet altijd te begrijpen en regelmatig moeilijk om mee om te gaan. Dit geldt niet alleen voor de persoon met hersenletsel, maar ook voor zijn of haar omgeving.</w:t>
      </w:r>
    </w:p>
    <w:p w:rsidR="004C4C07" w:rsidRPr="004C4C07" w:rsidRDefault="004C4C07" w:rsidP="004C4C07">
      <w:pPr>
        <w:jc w:val="both"/>
        <w:rPr>
          <w:rFonts w:ascii="Calibri" w:hAnsi="Calibri"/>
          <w:sz w:val="22"/>
          <w:szCs w:val="22"/>
          <w:lang w:val="en-US"/>
        </w:rPr>
      </w:pPr>
    </w:p>
    <w:p w:rsidR="004C4C07" w:rsidRPr="004C4C07" w:rsidRDefault="004C4C07" w:rsidP="004C4C07">
      <w:pPr>
        <w:jc w:val="both"/>
        <w:rPr>
          <w:rFonts w:ascii="Calibri" w:hAnsi="Calibri"/>
          <w:sz w:val="22"/>
          <w:szCs w:val="22"/>
          <w:lang w:val="nl-NL"/>
        </w:rPr>
      </w:pPr>
      <w:r w:rsidRPr="004C4C07">
        <w:rPr>
          <w:rFonts w:ascii="Calibri" w:hAnsi="Calibri"/>
          <w:sz w:val="22"/>
          <w:szCs w:val="22"/>
          <w:lang w:val="nl-NL"/>
        </w:rPr>
        <w:t>De groepseducatie is bedoeld om u als partner of naaste voor te lichten en meer te leren over de gevolgen voor de persoon met hersenletsel, voor ú en voor uw omgeving. Daarbij is het de bedoeling dat u (steeds) beter met de gevolgen om kunt gaan, ‘samen’ revalideert en een nieuw leefbaar evenwicht vindt.</w:t>
      </w:r>
    </w:p>
    <w:p w:rsidR="004C4C07" w:rsidRPr="004C4C07" w:rsidRDefault="004C4C07" w:rsidP="004C4C07">
      <w:pPr>
        <w:jc w:val="both"/>
        <w:rPr>
          <w:rFonts w:ascii="Calibri" w:hAnsi="Calibri"/>
          <w:sz w:val="22"/>
          <w:szCs w:val="22"/>
          <w:lang w:val="en-US"/>
        </w:rPr>
      </w:pPr>
    </w:p>
    <w:p w:rsidR="004C4C07" w:rsidRPr="00F1785A" w:rsidRDefault="004C4C07" w:rsidP="004C4C07">
      <w:pPr>
        <w:jc w:val="both"/>
        <w:rPr>
          <w:rFonts w:ascii="Calibri" w:hAnsi="Calibri"/>
          <w:color w:val="008F89"/>
          <w:sz w:val="22"/>
          <w:szCs w:val="22"/>
          <w:lang w:val="en-US"/>
        </w:rPr>
      </w:pPr>
      <w:r w:rsidRPr="00F1785A">
        <w:rPr>
          <w:rFonts w:ascii="Calibri" w:hAnsi="Calibri"/>
          <w:b/>
          <w:bCs/>
          <w:color w:val="008F89"/>
          <w:sz w:val="22"/>
          <w:szCs w:val="22"/>
          <w:lang w:val="nl-NL"/>
        </w:rPr>
        <w:t>Voor wie is de groepseducatie bestemd?</w:t>
      </w:r>
    </w:p>
    <w:p w:rsidR="004C4C07" w:rsidRPr="004C4C07" w:rsidRDefault="004C4C07" w:rsidP="004C4C07">
      <w:pPr>
        <w:jc w:val="both"/>
        <w:rPr>
          <w:rFonts w:ascii="Calibri" w:hAnsi="Calibri"/>
          <w:sz w:val="22"/>
          <w:szCs w:val="22"/>
          <w:lang w:val="en-US"/>
        </w:rPr>
      </w:pPr>
      <w:r w:rsidRPr="004C4C07">
        <w:rPr>
          <w:rFonts w:ascii="Calibri" w:hAnsi="Calibri"/>
          <w:sz w:val="22"/>
          <w:szCs w:val="22"/>
          <w:lang w:val="nl-NL"/>
        </w:rPr>
        <w:t>De groepseducatie is bestemd voor partners en andere naasten van mensen met een ‘niet-aangeboren hersenletsel’, zoals een CVA (beroerte; hersenbloeding of herseninfarct), traumatisch hersenletsel, hersentumor of ontsteking van de hersenen. De groepseducatie is nadrukkelijk</w:t>
      </w:r>
      <w:r w:rsidRPr="004C4C07">
        <w:rPr>
          <w:rFonts w:ascii="Calibri" w:hAnsi="Calibri"/>
          <w:b/>
          <w:bCs/>
          <w:sz w:val="22"/>
          <w:szCs w:val="22"/>
          <w:lang w:val="nl-NL"/>
        </w:rPr>
        <w:t xml:space="preserve"> niet</w:t>
      </w:r>
      <w:r w:rsidRPr="004C4C07">
        <w:rPr>
          <w:rFonts w:ascii="Calibri" w:hAnsi="Calibri"/>
          <w:sz w:val="22"/>
          <w:szCs w:val="22"/>
          <w:lang w:val="nl-NL"/>
        </w:rPr>
        <w:t xml:space="preserve"> bedoeld degene met de hersenaandoening.</w:t>
      </w:r>
    </w:p>
    <w:p w:rsidR="004C4C07" w:rsidRDefault="004C4C07" w:rsidP="004C4C07">
      <w:pPr>
        <w:jc w:val="both"/>
        <w:rPr>
          <w:rFonts w:ascii="Calibri" w:hAnsi="Calibri"/>
          <w:sz w:val="22"/>
          <w:szCs w:val="22"/>
        </w:rPr>
      </w:pPr>
    </w:p>
    <w:p w:rsidR="004C4C07" w:rsidRDefault="004C4C07" w:rsidP="004C4C07">
      <w:pPr>
        <w:jc w:val="both"/>
        <w:rPr>
          <w:rFonts w:ascii="Calibri" w:hAnsi="Calibri"/>
          <w:sz w:val="22"/>
          <w:szCs w:val="22"/>
          <w:lang w:val="nl-NL"/>
        </w:rPr>
      </w:pPr>
      <w:r w:rsidRPr="004C4C07">
        <w:rPr>
          <w:rFonts w:ascii="Calibri" w:hAnsi="Calibri"/>
          <w:sz w:val="22"/>
          <w:szCs w:val="22"/>
          <w:lang w:val="nl-NL"/>
        </w:rPr>
        <w:t xml:space="preserve">Het wordt aangeraden (pas) aan de groep deel  te nemen als de persoon met hersenletsel niet meer is opgenomen in het ziekenhuis of het revalidatiecentrum. </w:t>
      </w:r>
    </w:p>
    <w:p w:rsidR="004C4C07" w:rsidRDefault="004C4C07" w:rsidP="004C4C07">
      <w:pPr>
        <w:jc w:val="both"/>
        <w:rPr>
          <w:rFonts w:ascii="Calibri" w:hAnsi="Calibri"/>
          <w:sz w:val="22"/>
          <w:szCs w:val="22"/>
          <w:lang w:val="en-US"/>
        </w:rPr>
      </w:pPr>
    </w:p>
    <w:p w:rsidR="004C4C07" w:rsidRPr="00F1785A" w:rsidRDefault="004C4C07" w:rsidP="004C4C07">
      <w:pPr>
        <w:jc w:val="both"/>
        <w:rPr>
          <w:rFonts w:ascii="Calibri" w:hAnsi="Calibri"/>
          <w:color w:val="008F89"/>
          <w:sz w:val="22"/>
          <w:szCs w:val="22"/>
          <w:lang w:val="en-US"/>
        </w:rPr>
      </w:pPr>
      <w:r w:rsidRPr="00F1785A">
        <w:rPr>
          <w:rFonts w:ascii="Calibri" w:hAnsi="Calibri"/>
          <w:b/>
          <w:bCs/>
          <w:color w:val="008F89"/>
          <w:sz w:val="22"/>
          <w:szCs w:val="22"/>
          <w:lang w:val="nl-NL"/>
        </w:rPr>
        <w:t>Hoe zien de bijeenkomsten eruit?</w:t>
      </w:r>
    </w:p>
    <w:p w:rsidR="00F1785A" w:rsidRDefault="004C4C07" w:rsidP="004C4C07">
      <w:pPr>
        <w:jc w:val="both"/>
        <w:rPr>
          <w:rFonts w:ascii="Calibri" w:hAnsi="Calibri"/>
          <w:sz w:val="22"/>
          <w:szCs w:val="22"/>
          <w:lang w:val="nl-NL"/>
        </w:rPr>
      </w:pPr>
      <w:r w:rsidRPr="004C4C07">
        <w:rPr>
          <w:rFonts w:ascii="Calibri" w:hAnsi="Calibri"/>
          <w:sz w:val="22"/>
          <w:szCs w:val="22"/>
          <w:lang w:val="nl-NL"/>
        </w:rPr>
        <w:t xml:space="preserve">Vaak start de bijeenkomst  met een voordracht over een bepaald onderwerp. </w:t>
      </w:r>
    </w:p>
    <w:p w:rsidR="00F1785A" w:rsidRDefault="00F1785A" w:rsidP="004C4C07">
      <w:pPr>
        <w:jc w:val="both"/>
        <w:rPr>
          <w:rFonts w:ascii="Calibri" w:hAnsi="Calibri"/>
          <w:sz w:val="22"/>
          <w:szCs w:val="22"/>
          <w:lang w:val="nl-NL"/>
        </w:rPr>
      </w:pPr>
    </w:p>
    <w:p w:rsidR="00F1785A" w:rsidRDefault="00F1785A" w:rsidP="004C4C07">
      <w:pPr>
        <w:jc w:val="both"/>
        <w:rPr>
          <w:rFonts w:ascii="Calibri" w:hAnsi="Calibri"/>
          <w:sz w:val="22"/>
          <w:szCs w:val="22"/>
          <w:lang w:val="nl-NL"/>
        </w:rPr>
      </w:pPr>
    </w:p>
    <w:p w:rsidR="00F1785A" w:rsidRPr="004C4C07" w:rsidRDefault="00F1785A" w:rsidP="00F1785A">
      <w:pPr>
        <w:rPr>
          <w:rFonts w:ascii="Calibri" w:hAnsi="Calibri"/>
          <w:sz w:val="22"/>
          <w:szCs w:val="22"/>
          <w:highlight w:val="yellow"/>
        </w:rPr>
      </w:pPr>
      <w:r>
        <w:rPr>
          <w:rFonts w:ascii="Calibri" w:hAnsi="Calibri"/>
          <w:sz w:val="22"/>
          <w:szCs w:val="22"/>
          <w:lang w:val="en-US"/>
        </w:rPr>
        <w:t>[</w:t>
      </w:r>
      <w:r w:rsidRPr="004C4C07">
        <w:rPr>
          <w:rFonts w:ascii="Calibri" w:hAnsi="Calibri"/>
          <w:b/>
          <w:bCs/>
          <w:sz w:val="22"/>
          <w:szCs w:val="22"/>
          <w:highlight w:val="yellow"/>
          <w:lang w:val="nl-NL"/>
        </w:rPr>
        <w:t>Naam instelling]</w:t>
      </w:r>
    </w:p>
    <w:p w:rsidR="00F1785A" w:rsidRPr="004C4C07" w:rsidRDefault="00F1785A" w:rsidP="00F1785A">
      <w:pPr>
        <w:jc w:val="both"/>
        <w:rPr>
          <w:rFonts w:ascii="Calibri" w:hAnsi="Calibri"/>
          <w:sz w:val="22"/>
          <w:szCs w:val="22"/>
          <w:lang w:val="en-US"/>
        </w:rPr>
      </w:pPr>
      <w:r w:rsidRPr="004C4C07">
        <w:rPr>
          <w:rFonts w:ascii="Calibri" w:hAnsi="Calibri"/>
          <w:b/>
          <w:bCs/>
          <w:sz w:val="22"/>
          <w:szCs w:val="22"/>
          <w:highlight w:val="yellow"/>
          <w:lang w:val="nl-NL"/>
        </w:rPr>
        <w:t>[Afdeling</w:t>
      </w:r>
      <w:r w:rsidRPr="004C4C07">
        <w:rPr>
          <w:rFonts w:ascii="Calibri" w:hAnsi="Calibri"/>
          <w:b/>
          <w:bCs/>
          <w:sz w:val="22"/>
          <w:szCs w:val="22"/>
          <w:lang w:val="nl-NL"/>
        </w:rPr>
        <w:t xml:space="preserve">] </w:t>
      </w:r>
    </w:p>
    <w:p w:rsidR="00F1785A" w:rsidRDefault="00F1785A" w:rsidP="00F1785A">
      <w:pPr>
        <w:jc w:val="both"/>
        <w:rPr>
          <w:rFonts w:ascii="Calibri" w:hAnsi="Calibri"/>
          <w:sz w:val="22"/>
          <w:szCs w:val="22"/>
          <w:lang w:val="nl-NL"/>
        </w:rPr>
      </w:pPr>
      <w:r w:rsidRPr="004C4C07">
        <w:rPr>
          <w:rFonts w:ascii="Calibri" w:hAnsi="Calibri"/>
          <w:sz w:val="22"/>
          <w:szCs w:val="22"/>
          <w:lang w:val="nl-NL"/>
        </w:rPr>
        <w:tab/>
      </w:r>
    </w:p>
    <w:p w:rsidR="00F1785A" w:rsidRPr="00F1785A" w:rsidRDefault="00F1785A" w:rsidP="00F1785A">
      <w:pPr>
        <w:jc w:val="both"/>
        <w:rPr>
          <w:rFonts w:ascii="Calibri" w:hAnsi="Calibri"/>
          <w:sz w:val="22"/>
          <w:szCs w:val="22"/>
          <w:lang w:val="en-US"/>
        </w:rPr>
      </w:pPr>
    </w:p>
    <w:p w:rsidR="00F1785A" w:rsidRPr="004C4C07" w:rsidRDefault="00F1785A" w:rsidP="00F1785A">
      <w:pPr>
        <w:numPr>
          <w:ilvl w:val="0"/>
          <w:numId w:val="2"/>
        </w:numPr>
        <w:ind w:left="284"/>
        <w:jc w:val="both"/>
        <w:rPr>
          <w:rFonts w:ascii="Calibri" w:hAnsi="Calibri"/>
          <w:sz w:val="22"/>
          <w:szCs w:val="22"/>
          <w:lang w:val="en-US"/>
        </w:rPr>
      </w:pPr>
      <w:r w:rsidRPr="004C4C07">
        <w:rPr>
          <w:rFonts w:ascii="Calibri" w:hAnsi="Calibri"/>
          <w:sz w:val="22"/>
          <w:szCs w:val="22"/>
          <w:lang w:val="nl-NL"/>
        </w:rPr>
        <w:t>[</w:t>
      </w:r>
      <w:proofErr w:type="gramStart"/>
      <w:r w:rsidRPr="004C4C07">
        <w:rPr>
          <w:rFonts w:ascii="Calibri" w:hAnsi="Calibri"/>
          <w:sz w:val="22"/>
          <w:szCs w:val="22"/>
          <w:highlight w:val="yellow"/>
          <w:lang w:val="nl-NL"/>
        </w:rPr>
        <w:t>tel</w:t>
      </w:r>
      <w:r>
        <w:rPr>
          <w:rFonts w:ascii="Calibri" w:hAnsi="Calibri"/>
          <w:sz w:val="22"/>
          <w:szCs w:val="22"/>
          <w:highlight w:val="yellow"/>
          <w:lang w:val="nl-NL"/>
        </w:rPr>
        <w:t>e</w:t>
      </w:r>
      <w:r w:rsidRPr="004C4C07">
        <w:rPr>
          <w:rFonts w:ascii="Calibri" w:hAnsi="Calibri"/>
          <w:sz w:val="22"/>
          <w:szCs w:val="22"/>
          <w:highlight w:val="yellow"/>
          <w:lang w:val="nl-NL"/>
        </w:rPr>
        <w:t>foonnummer</w:t>
      </w:r>
      <w:proofErr w:type="gramEnd"/>
      <w:r w:rsidRPr="004C4C07">
        <w:rPr>
          <w:rFonts w:ascii="Calibri" w:hAnsi="Calibri"/>
          <w:sz w:val="22"/>
          <w:szCs w:val="22"/>
          <w:lang w:val="nl-NL"/>
        </w:rPr>
        <w:t>]</w:t>
      </w:r>
    </w:p>
    <w:p w:rsidR="00F1785A" w:rsidRDefault="00F1785A" w:rsidP="004C4C07">
      <w:pPr>
        <w:jc w:val="both"/>
        <w:rPr>
          <w:rFonts w:ascii="Calibri" w:hAnsi="Calibri"/>
          <w:sz w:val="22"/>
          <w:szCs w:val="22"/>
          <w:lang w:val="nl-NL"/>
        </w:rPr>
      </w:pPr>
    </w:p>
    <w:p w:rsidR="00F1785A" w:rsidRDefault="00F1785A" w:rsidP="004C4C07">
      <w:pPr>
        <w:jc w:val="both"/>
        <w:rPr>
          <w:rFonts w:ascii="Calibri" w:hAnsi="Calibri"/>
          <w:sz w:val="22"/>
          <w:szCs w:val="22"/>
          <w:lang w:val="nl-NL"/>
        </w:rPr>
      </w:pPr>
    </w:p>
    <w:p w:rsidR="00F1785A" w:rsidRDefault="00F1785A" w:rsidP="004C4C07">
      <w:pPr>
        <w:jc w:val="both"/>
        <w:rPr>
          <w:rFonts w:ascii="Calibri" w:hAnsi="Calibri"/>
          <w:sz w:val="22"/>
          <w:szCs w:val="22"/>
          <w:lang w:val="nl-NL"/>
        </w:rPr>
      </w:pPr>
    </w:p>
    <w:p w:rsidR="00F1785A" w:rsidRDefault="00F1785A" w:rsidP="004C4C07">
      <w:pPr>
        <w:jc w:val="both"/>
        <w:rPr>
          <w:rFonts w:ascii="Calibri" w:hAnsi="Calibri"/>
          <w:sz w:val="22"/>
          <w:szCs w:val="22"/>
          <w:lang w:val="nl-NL"/>
        </w:rPr>
      </w:pPr>
    </w:p>
    <w:p w:rsidR="00F1785A" w:rsidRDefault="00F1785A" w:rsidP="004C4C07">
      <w:pPr>
        <w:jc w:val="both"/>
        <w:rPr>
          <w:rFonts w:ascii="Calibri" w:hAnsi="Calibri"/>
          <w:sz w:val="22"/>
          <w:szCs w:val="22"/>
          <w:lang w:val="nl-NL"/>
        </w:rPr>
      </w:pPr>
    </w:p>
    <w:p w:rsidR="00F1785A" w:rsidRDefault="00F1785A" w:rsidP="004C4C07">
      <w:pPr>
        <w:jc w:val="both"/>
        <w:rPr>
          <w:rFonts w:ascii="Calibri" w:hAnsi="Calibri"/>
          <w:sz w:val="22"/>
          <w:szCs w:val="22"/>
          <w:lang w:val="nl-NL"/>
        </w:rPr>
      </w:pPr>
    </w:p>
    <w:p w:rsidR="00F1785A" w:rsidRDefault="00F1785A" w:rsidP="004C4C07">
      <w:pPr>
        <w:jc w:val="both"/>
        <w:rPr>
          <w:rFonts w:ascii="Calibri" w:hAnsi="Calibri"/>
          <w:sz w:val="22"/>
          <w:szCs w:val="22"/>
          <w:lang w:val="nl-NL"/>
        </w:rPr>
      </w:pPr>
    </w:p>
    <w:p w:rsidR="00F1785A" w:rsidRDefault="00F1785A" w:rsidP="004C4C07">
      <w:pPr>
        <w:jc w:val="both"/>
        <w:rPr>
          <w:rFonts w:ascii="Calibri" w:hAnsi="Calibri"/>
          <w:sz w:val="22"/>
          <w:szCs w:val="22"/>
          <w:lang w:val="nl-NL"/>
        </w:rPr>
      </w:pPr>
    </w:p>
    <w:p w:rsidR="004C4C07" w:rsidRPr="004C4C07" w:rsidRDefault="004C4C07" w:rsidP="004C4C07">
      <w:pPr>
        <w:jc w:val="both"/>
        <w:rPr>
          <w:rFonts w:ascii="Calibri" w:hAnsi="Calibri"/>
          <w:sz w:val="22"/>
          <w:szCs w:val="22"/>
          <w:lang w:val="en-US"/>
        </w:rPr>
      </w:pPr>
      <w:r w:rsidRPr="004C4C07">
        <w:rPr>
          <w:rFonts w:ascii="Calibri" w:hAnsi="Calibri"/>
          <w:sz w:val="22"/>
          <w:szCs w:val="22"/>
          <w:lang w:val="nl-NL"/>
        </w:rPr>
        <w:t>Thema’s die aan bod komen zijn bijvoorbeeld:</w:t>
      </w:r>
    </w:p>
    <w:p w:rsidR="00D87504" w:rsidRPr="004C4C07" w:rsidRDefault="00F1785A" w:rsidP="004C4C07">
      <w:pPr>
        <w:numPr>
          <w:ilvl w:val="0"/>
          <w:numId w:val="1"/>
        </w:numPr>
        <w:tabs>
          <w:tab w:val="clear" w:pos="360"/>
          <w:tab w:val="num" w:pos="720"/>
        </w:tabs>
        <w:ind w:left="284" w:hanging="284"/>
        <w:jc w:val="both"/>
        <w:rPr>
          <w:rFonts w:ascii="Calibri" w:hAnsi="Calibri"/>
          <w:sz w:val="22"/>
          <w:szCs w:val="22"/>
          <w:lang w:val="en-US"/>
        </w:rPr>
      </w:pPr>
      <w:r>
        <w:rPr>
          <w:rFonts w:ascii="Calibri" w:hAnsi="Calibri"/>
          <w:sz w:val="22"/>
          <w:szCs w:val="22"/>
          <w:lang w:val="nl-NL"/>
        </w:rPr>
        <w:t>D</w:t>
      </w:r>
      <w:r w:rsidRPr="004C4C07">
        <w:rPr>
          <w:rFonts w:ascii="Calibri" w:hAnsi="Calibri"/>
          <w:sz w:val="22"/>
          <w:szCs w:val="22"/>
          <w:lang w:val="nl-NL"/>
        </w:rPr>
        <w:t>e menselijke informatieverwerking en de samenhang tussen hersenfuncties en gedrag.</w:t>
      </w:r>
    </w:p>
    <w:p w:rsidR="00D87504" w:rsidRPr="004C4C07" w:rsidRDefault="00F1785A" w:rsidP="004C4C07">
      <w:pPr>
        <w:numPr>
          <w:ilvl w:val="0"/>
          <w:numId w:val="1"/>
        </w:numPr>
        <w:tabs>
          <w:tab w:val="clear" w:pos="360"/>
          <w:tab w:val="num" w:pos="720"/>
        </w:tabs>
        <w:ind w:left="284" w:hanging="284"/>
        <w:jc w:val="both"/>
        <w:rPr>
          <w:rFonts w:ascii="Calibri" w:hAnsi="Calibri"/>
          <w:sz w:val="22"/>
          <w:szCs w:val="22"/>
          <w:lang w:val="en-US"/>
        </w:rPr>
      </w:pPr>
      <w:r w:rsidRPr="004C4C07">
        <w:rPr>
          <w:rFonts w:ascii="Calibri" w:hAnsi="Calibri"/>
          <w:sz w:val="22"/>
          <w:szCs w:val="22"/>
          <w:lang w:val="nl-NL"/>
        </w:rPr>
        <w:t>Cognitieve, communicatieve, gedragsmatige en emotionele stoornissen en beperkingen na hersenletsel.</w:t>
      </w:r>
    </w:p>
    <w:p w:rsidR="00D87504" w:rsidRPr="004C4C07" w:rsidRDefault="00F1785A" w:rsidP="004C4C07">
      <w:pPr>
        <w:numPr>
          <w:ilvl w:val="0"/>
          <w:numId w:val="1"/>
        </w:numPr>
        <w:tabs>
          <w:tab w:val="clear" w:pos="360"/>
          <w:tab w:val="num" w:pos="720"/>
        </w:tabs>
        <w:ind w:left="284" w:hanging="284"/>
        <w:jc w:val="both"/>
        <w:rPr>
          <w:rFonts w:ascii="Calibri" w:hAnsi="Calibri"/>
          <w:sz w:val="22"/>
          <w:szCs w:val="22"/>
          <w:lang w:val="en-US"/>
        </w:rPr>
      </w:pPr>
      <w:r w:rsidRPr="004C4C07">
        <w:rPr>
          <w:rFonts w:ascii="Calibri" w:hAnsi="Calibri"/>
          <w:sz w:val="22"/>
          <w:szCs w:val="22"/>
          <w:lang w:val="nl-NL"/>
        </w:rPr>
        <w:t>Rechtstreekse en indirecte gevolgen van hersenletsel.</w:t>
      </w:r>
    </w:p>
    <w:p w:rsidR="00D87504" w:rsidRPr="004C4C07" w:rsidRDefault="00F1785A" w:rsidP="004C4C07">
      <w:pPr>
        <w:numPr>
          <w:ilvl w:val="0"/>
          <w:numId w:val="1"/>
        </w:numPr>
        <w:tabs>
          <w:tab w:val="clear" w:pos="360"/>
          <w:tab w:val="num" w:pos="720"/>
        </w:tabs>
        <w:ind w:left="284" w:hanging="284"/>
        <w:jc w:val="both"/>
        <w:rPr>
          <w:rFonts w:ascii="Calibri" w:hAnsi="Calibri"/>
          <w:sz w:val="22"/>
          <w:szCs w:val="22"/>
          <w:lang w:val="en-US"/>
        </w:rPr>
      </w:pPr>
      <w:r w:rsidRPr="004C4C07">
        <w:rPr>
          <w:rFonts w:ascii="Calibri" w:hAnsi="Calibri"/>
          <w:sz w:val="22"/>
          <w:szCs w:val="22"/>
          <w:lang w:val="nl-NL"/>
        </w:rPr>
        <w:t>Wat we bedoelen met herstel na een niet-aangeboren hersenletsel.</w:t>
      </w:r>
    </w:p>
    <w:p w:rsidR="00D87504" w:rsidRPr="004C4C07" w:rsidRDefault="00F1785A" w:rsidP="004C4C07">
      <w:pPr>
        <w:numPr>
          <w:ilvl w:val="0"/>
          <w:numId w:val="1"/>
        </w:numPr>
        <w:tabs>
          <w:tab w:val="clear" w:pos="360"/>
          <w:tab w:val="num" w:pos="720"/>
        </w:tabs>
        <w:ind w:left="284" w:hanging="284"/>
        <w:jc w:val="both"/>
        <w:rPr>
          <w:rFonts w:ascii="Calibri" w:hAnsi="Calibri"/>
          <w:sz w:val="22"/>
          <w:szCs w:val="22"/>
          <w:lang w:val="en-US"/>
        </w:rPr>
      </w:pPr>
      <w:r w:rsidRPr="004C4C07">
        <w:rPr>
          <w:rFonts w:ascii="Calibri" w:hAnsi="Calibri"/>
          <w:sz w:val="22"/>
          <w:szCs w:val="22"/>
          <w:lang w:val="nl-NL"/>
        </w:rPr>
        <w:t>Uw rol als verzorger/helper en wat u daar moeilijk aan vindt.</w:t>
      </w:r>
    </w:p>
    <w:p w:rsidR="00D87504" w:rsidRPr="004C4C07" w:rsidRDefault="00F1785A" w:rsidP="004C4C07">
      <w:pPr>
        <w:numPr>
          <w:ilvl w:val="0"/>
          <w:numId w:val="1"/>
        </w:numPr>
        <w:tabs>
          <w:tab w:val="clear" w:pos="360"/>
          <w:tab w:val="num" w:pos="720"/>
        </w:tabs>
        <w:ind w:left="284" w:hanging="284"/>
        <w:jc w:val="both"/>
        <w:rPr>
          <w:rFonts w:ascii="Calibri" w:hAnsi="Calibri"/>
          <w:sz w:val="22"/>
          <w:szCs w:val="22"/>
          <w:lang w:val="en-US"/>
        </w:rPr>
      </w:pPr>
      <w:r w:rsidRPr="004C4C07">
        <w:rPr>
          <w:rFonts w:ascii="Calibri" w:hAnsi="Calibri"/>
          <w:sz w:val="22"/>
          <w:szCs w:val="22"/>
          <w:lang w:val="nl-NL"/>
        </w:rPr>
        <w:t xml:space="preserve">Hulp en steun vanuit de omgeving, wat helpt en wat juist niet. </w:t>
      </w:r>
    </w:p>
    <w:p w:rsidR="00D87504" w:rsidRPr="004C4C07" w:rsidRDefault="00F1785A" w:rsidP="004C4C07">
      <w:pPr>
        <w:numPr>
          <w:ilvl w:val="0"/>
          <w:numId w:val="1"/>
        </w:numPr>
        <w:tabs>
          <w:tab w:val="clear" w:pos="360"/>
          <w:tab w:val="num" w:pos="720"/>
        </w:tabs>
        <w:ind w:left="284" w:hanging="284"/>
        <w:jc w:val="both"/>
        <w:rPr>
          <w:rFonts w:ascii="Calibri" w:hAnsi="Calibri"/>
          <w:sz w:val="22"/>
          <w:szCs w:val="22"/>
          <w:lang w:val="en-US"/>
        </w:rPr>
      </w:pPr>
      <w:r w:rsidRPr="004C4C07">
        <w:rPr>
          <w:rFonts w:ascii="Calibri" w:hAnsi="Calibri"/>
          <w:sz w:val="22"/>
          <w:szCs w:val="22"/>
          <w:lang w:val="nl-NL"/>
        </w:rPr>
        <w:t>Gevoelens en hoe u daarmee omgaat.</w:t>
      </w:r>
    </w:p>
    <w:p w:rsidR="00D87504" w:rsidRPr="004C4C07" w:rsidRDefault="00F1785A" w:rsidP="004C4C07">
      <w:pPr>
        <w:numPr>
          <w:ilvl w:val="0"/>
          <w:numId w:val="1"/>
        </w:numPr>
        <w:tabs>
          <w:tab w:val="clear" w:pos="360"/>
          <w:tab w:val="num" w:pos="720"/>
        </w:tabs>
        <w:ind w:left="284" w:hanging="284"/>
        <w:jc w:val="both"/>
        <w:rPr>
          <w:rFonts w:ascii="Calibri" w:hAnsi="Calibri"/>
          <w:sz w:val="22"/>
          <w:szCs w:val="22"/>
          <w:lang w:val="en-US"/>
        </w:rPr>
      </w:pPr>
      <w:r w:rsidRPr="004C4C07">
        <w:rPr>
          <w:rFonts w:ascii="Calibri" w:hAnsi="Calibri"/>
          <w:sz w:val="22"/>
          <w:szCs w:val="22"/>
          <w:lang w:val="nl-NL"/>
        </w:rPr>
        <w:t>Het belang van zorgen voor uzelf en hoe u dat lukt.</w:t>
      </w:r>
    </w:p>
    <w:p w:rsidR="00D87504" w:rsidRPr="004C4C07" w:rsidRDefault="00F1785A" w:rsidP="004C4C07">
      <w:pPr>
        <w:numPr>
          <w:ilvl w:val="0"/>
          <w:numId w:val="1"/>
        </w:numPr>
        <w:tabs>
          <w:tab w:val="clear" w:pos="360"/>
          <w:tab w:val="num" w:pos="720"/>
        </w:tabs>
        <w:ind w:left="284" w:hanging="284"/>
        <w:jc w:val="both"/>
        <w:rPr>
          <w:rFonts w:ascii="Calibri" w:hAnsi="Calibri"/>
          <w:sz w:val="22"/>
          <w:szCs w:val="22"/>
          <w:lang w:val="en-US"/>
        </w:rPr>
      </w:pPr>
      <w:r w:rsidRPr="004C4C07">
        <w:rPr>
          <w:rFonts w:ascii="Calibri" w:hAnsi="Calibri"/>
          <w:sz w:val="22"/>
          <w:szCs w:val="22"/>
          <w:lang w:val="nl-NL"/>
        </w:rPr>
        <w:t>Gevolgen voor relaties en hoe u daarmee omgaat.</w:t>
      </w:r>
    </w:p>
    <w:p w:rsidR="004C4C07" w:rsidRPr="004C4C07" w:rsidRDefault="004C4C07" w:rsidP="004C4C07">
      <w:pPr>
        <w:ind w:left="360"/>
        <w:jc w:val="both"/>
        <w:rPr>
          <w:rFonts w:ascii="Calibri" w:hAnsi="Calibri"/>
          <w:sz w:val="22"/>
          <w:szCs w:val="22"/>
          <w:lang w:val="en-US"/>
        </w:rPr>
      </w:pPr>
    </w:p>
    <w:p w:rsidR="004C4C07" w:rsidRDefault="004C4C07" w:rsidP="004C4C07">
      <w:pPr>
        <w:jc w:val="both"/>
        <w:rPr>
          <w:rFonts w:ascii="Calibri" w:hAnsi="Calibri"/>
          <w:sz w:val="22"/>
          <w:szCs w:val="22"/>
          <w:lang w:val="nl-NL"/>
        </w:rPr>
      </w:pPr>
      <w:r w:rsidRPr="004C4C07">
        <w:rPr>
          <w:rFonts w:ascii="Calibri" w:hAnsi="Calibri"/>
          <w:sz w:val="22"/>
          <w:szCs w:val="22"/>
          <w:lang w:val="nl-NL"/>
        </w:rPr>
        <w:t xml:space="preserve">Er is ruimte voor eigen inbreng. U kunt ook veel leren van de inbreng, ervaringen, inzichten en tips van anderen. U krijgt na afloop van elke bijeenkomst samenvattende informatiebladen. Deze zijn bedoeld om thuis te lezen. Wij raden u aan deze informatie, zo mogelijk, ook te bespreken met de persoon met hersenletsel, </w:t>
      </w:r>
      <w:r>
        <w:rPr>
          <w:rFonts w:ascii="Calibri" w:hAnsi="Calibri"/>
          <w:sz w:val="22"/>
          <w:szCs w:val="22"/>
          <w:lang w:val="nl-NL"/>
        </w:rPr>
        <w:t>en</w:t>
      </w:r>
      <w:r w:rsidRPr="004C4C07">
        <w:rPr>
          <w:rFonts w:ascii="Calibri" w:hAnsi="Calibri"/>
          <w:sz w:val="22"/>
          <w:szCs w:val="22"/>
          <w:lang w:val="nl-NL"/>
        </w:rPr>
        <w:t xml:space="preserve"> andere voor u belangrijke derden.</w:t>
      </w:r>
    </w:p>
    <w:p w:rsidR="004C4C07" w:rsidRDefault="004C4C07" w:rsidP="004C4C07">
      <w:pPr>
        <w:jc w:val="both"/>
        <w:rPr>
          <w:rFonts w:ascii="Calibri" w:hAnsi="Calibri"/>
          <w:sz w:val="22"/>
          <w:szCs w:val="22"/>
          <w:lang w:val="en-US"/>
        </w:rPr>
      </w:pPr>
    </w:p>
    <w:p w:rsidR="004C4C07" w:rsidRPr="00F1785A" w:rsidRDefault="004C4C07" w:rsidP="004C4C07">
      <w:pPr>
        <w:jc w:val="both"/>
        <w:rPr>
          <w:rFonts w:ascii="Calibri" w:hAnsi="Calibri"/>
          <w:color w:val="008F89"/>
          <w:sz w:val="22"/>
          <w:szCs w:val="22"/>
          <w:lang w:val="en-US"/>
        </w:rPr>
      </w:pPr>
      <w:r w:rsidRPr="00F1785A">
        <w:rPr>
          <w:rFonts w:ascii="Calibri" w:hAnsi="Calibri"/>
          <w:b/>
          <w:bCs/>
          <w:color w:val="008F89"/>
          <w:sz w:val="22"/>
          <w:szCs w:val="22"/>
          <w:lang w:val="nl-NL"/>
        </w:rPr>
        <w:t>Hoe lang duurt de groepseducatie?</w:t>
      </w:r>
    </w:p>
    <w:p w:rsidR="004C4C07" w:rsidRDefault="004C4C07" w:rsidP="004C4C07">
      <w:pPr>
        <w:jc w:val="both"/>
        <w:rPr>
          <w:rFonts w:ascii="Calibri" w:hAnsi="Calibri"/>
          <w:sz w:val="22"/>
          <w:szCs w:val="22"/>
          <w:lang w:val="nl-NL"/>
        </w:rPr>
      </w:pPr>
      <w:r w:rsidRPr="004C4C07">
        <w:rPr>
          <w:rFonts w:ascii="Calibri" w:hAnsi="Calibri"/>
          <w:sz w:val="22"/>
          <w:szCs w:val="22"/>
          <w:lang w:val="en-US"/>
        </w:rPr>
        <w:t>E</w:t>
      </w:r>
      <w:r w:rsidRPr="004C4C07">
        <w:rPr>
          <w:rFonts w:ascii="Calibri" w:hAnsi="Calibri"/>
          <w:sz w:val="22"/>
          <w:szCs w:val="22"/>
          <w:lang w:val="nl-NL"/>
        </w:rPr>
        <w:t xml:space="preserve">r vinden verspreid over </w:t>
      </w:r>
      <w:r w:rsidRPr="004C4C07">
        <w:rPr>
          <w:rFonts w:ascii="Calibri" w:hAnsi="Calibri"/>
          <w:b/>
          <w:bCs/>
          <w:sz w:val="22"/>
          <w:szCs w:val="22"/>
          <w:highlight w:val="yellow"/>
          <w:lang w:val="nl-NL"/>
        </w:rPr>
        <w:t>drie maanden</w:t>
      </w:r>
      <w:r w:rsidRPr="004C4C07">
        <w:rPr>
          <w:rFonts w:ascii="Calibri" w:hAnsi="Calibri"/>
          <w:sz w:val="22"/>
          <w:szCs w:val="22"/>
          <w:lang w:val="nl-NL"/>
        </w:rPr>
        <w:t xml:space="preserve"> ongeveer </w:t>
      </w:r>
      <w:r w:rsidRPr="004C4C07">
        <w:rPr>
          <w:rFonts w:ascii="Calibri" w:hAnsi="Calibri"/>
          <w:b/>
          <w:bCs/>
          <w:sz w:val="22"/>
          <w:szCs w:val="22"/>
          <w:highlight w:val="yellow"/>
          <w:lang w:val="nl-NL"/>
        </w:rPr>
        <w:t>tien</w:t>
      </w:r>
      <w:r w:rsidRPr="004C4C07">
        <w:rPr>
          <w:rFonts w:ascii="Calibri" w:hAnsi="Calibri"/>
          <w:sz w:val="22"/>
          <w:szCs w:val="22"/>
          <w:lang w:val="nl-NL"/>
        </w:rPr>
        <w:t xml:space="preserve"> bijeenkomsten plaats van elk </w:t>
      </w:r>
      <w:r w:rsidRPr="004C4C07">
        <w:rPr>
          <w:rFonts w:ascii="Calibri" w:hAnsi="Calibri"/>
          <w:b/>
          <w:bCs/>
          <w:sz w:val="22"/>
          <w:szCs w:val="22"/>
          <w:highlight w:val="yellow"/>
          <w:lang w:val="nl-NL"/>
        </w:rPr>
        <w:t>1,5 uur</w:t>
      </w:r>
      <w:r w:rsidRPr="004C4C07">
        <w:rPr>
          <w:rFonts w:ascii="Calibri" w:hAnsi="Calibri"/>
          <w:sz w:val="22"/>
          <w:szCs w:val="22"/>
          <w:lang w:val="nl-NL"/>
        </w:rPr>
        <w:t>.</w:t>
      </w:r>
    </w:p>
    <w:p w:rsidR="004C4C07" w:rsidRPr="004C4C07" w:rsidRDefault="004C4C07" w:rsidP="004C4C07">
      <w:pPr>
        <w:jc w:val="both"/>
        <w:rPr>
          <w:rFonts w:ascii="Calibri" w:hAnsi="Calibri"/>
          <w:sz w:val="22"/>
          <w:szCs w:val="22"/>
          <w:lang w:val="en-US"/>
        </w:rPr>
      </w:pPr>
    </w:p>
    <w:p w:rsidR="004C4C07" w:rsidRPr="00F1785A" w:rsidRDefault="004C4C07" w:rsidP="004C4C07">
      <w:pPr>
        <w:jc w:val="both"/>
        <w:rPr>
          <w:rFonts w:ascii="Calibri" w:hAnsi="Calibri"/>
          <w:color w:val="008F89"/>
          <w:sz w:val="22"/>
          <w:szCs w:val="22"/>
          <w:lang w:val="en-US"/>
        </w:rPr>
      </w:pPr>
      <w:r w:rsidRPr="00F1785A">
        <w:rPr>
          <w:rFonts w:ascii="Calibri" w:hAnsi="Calibri"/>
          <w:b/>
          <w:bCs/>
          <w:color w:val="008F89"/>
          <w:sz w:val="22"/>
          <w:szCs w:val="22"/>
          <w:lang w:val="nl-NL"/>
        </w:rPr>
        <w:t>Wie zal de groepseducatie leiden?</w:t>
      </w:r>
    </w:p>
    <w:p w:rsidR="004C4C07" w:rsidRPr="004C4C07" w:rsidRDefault="004C4C07" w:rsidP="004C4C07">
      <w:pPr>
        <w:jc w:val="both"/>
        <w:rPr>
          <w:rFonts w:ascii="Calibri" w:hAnsi="Calibri"/>
          <w:sz w:val="22"/>
          <w:szCs w:val="22"/>
          <w:lang w:val="en-US"/>
        </w:rPr>
      </w:pPr>
      <w:r w:rsidRPr="004C4C07">
        <w:rPr>
          <w:rFonts w:ascii="Calibri" w:hAnsi="Calibri"/>
          <w:sz w:val="22"/>
          <w:szCs w:val="22"/>
          <w:lang w:val="nl-NL"/>
        </w:rPr>
        <w:t>De groepseducatie wordt gegeven door psychologen van de afdeling [</w:t>
      </w:r>
      <w:r w:rsidRPr="004C4C07">
        <w:rPr>
          <w:rFonts w:ascii="Calibri" w:hAnsi="Calibri"/>
          <w:b/>
          <w:bCs/>
          <w:sz w:val="22"/>
          <w:szCs w:val="22"/>
          <w:highlight w:val="yellow"/>
          <w:lang w:val="nl-NL"/>
        </w:rPr>
        <w:t>afdeling</w:t>
      </w:r>
      <w:r w:rsidRPr="004C4C07">
        <w:rPr>
          <w:rFonts w:ascii="Calibri" w:hAnsi="Calibri"/>
          <w:sz w:val="22"/>
          <w:szCs w:val="22"/>
          <w:lang w:val="nl-NL"/>
        </w:rPr>
        <w:t>] van [</w:t>
      </w:r>
      <w:r w:rsidRPr="004C4C07">
        <w:rPr>
          <w:rFonts w:ascii="Calibri" w:hAnsi="Calibri"/>
          <w:b/>
          <w:bCs/>
          <w:sz w:val="22"/>
          <w:szCs w:val="22"/>
          <w:highlight w:val="yellow"/>
          <w:lang w:val="nl-NL"/>
        </w:rPr>
        <w:t>instelling</w:t>
      </w:r>
      <w:r w:rsidRPr="004C4C07">
        <w:rPr>
          <w:rFonts w:ascii="Calibri" w:hAnsi="Calibri"/>
          <w:sz w:val="22"/>
          <w:szCs w:val="22"/>
          <w:lang w:val="nl-NL"/>
        </w:rPr>
        <w:t>]. Voor een enkel onderwerp wordt een gastspreker uitgenodigd, in samenwerking met [</w:t>
      </w:r>
      <w:r w:rsidRPr="004C4C07">
        <w:rPr>
          <w:rFonts w:ascii="Calibri" w:hAnsi="Calibri"/>
          <w:b/>
          <w:bCs/>
          <w:sz w:val="22"/>
          <w:szCs w:val="22"/>
          <w:lang w:val="nl-NL"/>
        </w:rPr>
        <w:t>afdeling/instelling</w:t>
      </w:r>
      <w:r w:rsidRPr="004C4C07">
        <w:rPr>
          <w:rFonts w:ascii="Calibri" w:hAnsi="Calibri"/>
          <w:sz w:val="22"/>
          <w:szCs w:val="22"/>
          <w:lang w:val="nl-NL"/>
        </w:rPr>
        <w:t>].</w:t>
      </w:r>
    </w:p>
    <w:p w:rsidR="004C4C07" w:rsidRPr="004C4C07" w:rsidRDefault="004C4C07" w:rsidP="004C4C07">
      <w:pPr>
        <w:jc w:val="both"/>
        <w:rPr>
          <w:rFonts w:ascii="Calibri" w:hAnsi="Calibri"/>
          <w:sz w:val="22"/>
          <w:szCs w:val="22"/>
          <w:lang w:val="en-US"/>
        </w:rPr>
      </w:pPr>
      <w:r w:rsidRPr="004C4C07">
        <w:rPr>
          <w:rFonts w:ascii="Calibri" w:hAnsi="Calibri"/>
          <w:sz w:val="22"/>
          <w:szCs w:val="22"/>
          <w:lang w:val="nl-NL"/>
        </w:rPr>
        <w:t> </w:t>
      </w:r>
    </w:p>
    <w:p w:rsidR="004C4C07" w:rsidRPr="00F1785A" w:rsidRDefault="004C4C07" w:rsidP="004C4C07">
      <w:pPr>
        <w:jc w:val="both"/>
        <w:rPr>
          <w:rFonts w:ascii="Calibri" w:hAnsi="Calibri"/>
          <w:color w:val="008F89"/>
          <w:sz w:val="22"/>
          <w:szCs w:val="22"/>
          <w:lang w:val="en-US"/>
        </w:rPr>
      </w:pPr>
      <w:r w:rsidRPr="00F1785A">
        <w:rPr>
          <w:rFonts w:ascii="Calibri" w:hAnsi="Calibri"/>
          <w:b/>
          <w:bCs/>
          <w:color w:val="008F89"/>
          <w:sz w:val="22"/>
          <w:szCs w:val="22"/>
          <w:lang w:val="nl-NL"/>
        </w:rPr>
        <w:t>Hoeveel deelnemers zijn er?</w:t>
      </w:r>
    </w:p>
    <w:p w:rsidR="004C4C07" w:rsidRPr="004C4C07" w:rsidRDefault="004C4C07" w:rsidP="004C4C07">
      <w:pPr>
        <w:jc w:val="both"/>
        <w:rPr>
          <w:rFonts w:ascii="Calibri" w:hAnsi="Calibri"/>
          <w:sz w:val="22"/>
          <w:szCs w:val="22"/>
          <w:lang w:val="en-US"/>
        </w:rPr>
      </w:pPr>
      <w:r w:rsidRPr="004C4C07">
        <w:rPr>
          <w:rFonts w:ascii="Calibri" w:hAnsi="Calibri"/>
          <w:sz w:val="22"/>
          <w:szCs w:val="22"/>
          <w:lang w:val="nl-NL"/>
        </w:rPr>
        <w:lastRenderedPageBreak/>
        <w:t>Er is plaats voor maximaal [</w:t>
      </w:r>
      <w:r w:rsidRPr="004C4C07">
        <w:rPr>
          <w:rFonts w:ascii="Calibri" w:hAnsi="Calibri"/>
          <w:b/>
          <w:bCs/>
          <w:sz w:val="22"/>
          <w:szCs w:val="22"/>
          <w:highlight w:val="yellow"/>
          <w:lang w:val="nl-NL"/>
        </w:rPr>
        <w:t>aantal</w:t>
      </w:r>
      <w:r w:rsidRPr="004C4C07">
        <w:rPr>
          <w:rFonts w:ascii="Calibri" w:hAnsi="Calibri"/>
          <w:sz w:val="22"/>
          <w:szCs w:val="22"/>
          <w:lang w:val="nl-NL"/>
        </w:rPr>
        <w:t>] deelnemers. Om iedereen de mogelijkheid te bieden deel te nemen aan de groep kunnen er maximaal 3 naastbetrokkenen per persoon met hersenletsel deelnemen.</w:t>
      </w:r>
    </w:p>
    <w:p w:rsidR="004C4C07" w:rsidRPr="004C4C07" w:rsidRDefault="004C4C07" w:rsidP="004C4C07">
      <w:pPr>
        <w:jc w:val="both"/>
        <w:rPr>
          <w:rFonts w:ascii="Calibri" w:hAnsi="Calibri"/>
          <w:sz w:val="22"/>
          <w:szCs w:val="22"/>
          <w:lang w:val="en-US"/>
        </w:rPr>
      </w:pPr>
      <w:r w:rsidRPr="004C4C07">
        <w:rPr>
          <w:rFonts w:ascii="Calibri" w:hAnsi="Calibri"/>
          <w:b/>
          <w:bCs/>
          <w:sz w:val="22"/>
          <w:szCs w:val="22"/>
          <w:lang w:val="nl-NL"/>
        </w:rPr>
        <w:t> </w:t>
      </w:r>
    </w:p>
    <w:p w:rsidR="004C4C07" w:rsidRPr="004C4C07" w:rsidRDefault="004C4C07" w:rsidP="004C4C07">
      <w:pPr>
        <w:rPr>
          <w:rFonts w:ascii="Calibri" w:hAnsi="Calibri"/>
          <w:sz w:val="22"/>
          <w:szCs w:val="22"/>
          <w:lang w:val="en-US"/>
        </w:rPr>
      </w:pPr>
    </w:p>
    <w:p w:rsidR="004C4C07" w:rsidRPr="004C4C07" w:rsidRDefault="004C4C07">
      <w:pPr>
        <w:rPr>
          <w:rFonts w:ascii="Calibri" w:hAnsi="Calibri"/>
          <w:sz w:val="22"/>
          <w:szCs w:val="22"/>
        </w:rPr>
      </w:pPr>
    </w:p>
    <w:sectPr w:rsidR="004C4C07" w:rsidRPr="004C4C07" w:rsidSect="004C4C07">
      <w:pgSz w:w="11900" w:h="16840"/>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6A735F"/>
    <w:multiLevelType w:val="hybridMultilevel"/>
    <w:tmpl w:val="BD981646"/>
    <w:lvl w:ilvl="0" w:tplc="FAA2BE9A">
      <w:start w:val="1"/>
      <w:numFmt w:val="bullet"/>
      <w:lvlText w:val=""/>
      <w:lvlJc w:val="left"/>
      <w:pPr>
        <w:tabs>
          <w:tab w:val="num" w:pos="720"/>
        </w:tabs>
        <w:ind w:left="720" w:hanging="360"/>
      </w:pPr>
      <w:rPr>
        <w:rFonts w:ascii="Wingdings" w:hAnsi="Wingdings" w:hint="default"/>
      </w:rPr>
    </w:lvl>
    <w:lvl w:ilvl="1" w:tplc="C9DEECF6" w:tentative="1">
      <w:start w:val="1"/>
      <w:numFmt w:val="bullet"/>
      <w:lvlText w:val=""/>
      <w:lvlJc w:val="left"/>
      <w:pPr>
        <w:tabs>
          <w:tab w:val="num" w:pos="1440"/>
        </w:tabs>
        <w:ind w:left="1440" w:hanging="360"/>
      </w:pPr>
      <w:rPr>
        <w:rFonts w:ascii="Wingdings" w:hAnsi="Wingdings" w:hint="default"/>
      </w:rPr>
    </w:lvl>
    <w:lvl w:ilvl="2" w:tplc="193420C8" w:tentative="1">
      <w:start w:val="1"/>
      <w:numFmt w:val="bullet"/>
      <w:lvlText w:val=""/>
      <w:lvlJc w:val="left"/>
      <w:pPr>
        <w:tabs>
          <w:tab w:val="num" w:pos="2160"/>
        </w:tabs>
        <w:ind w:left="2160" w:hanging="360"/>
      </w:pPr>
      <w:rPr>
        <w:rFonts w:ascii="Wingdings" w:hAnsi="Wingdings" w:hint="default"/>
      </w:rPr>
    </w:lvl>
    <w:lvl w:ilvl="3" w:tplc="EF7AD9C2" w:tentative="1">
      <w:start w:val="1"/>
      <w:numFmt w:val="bullet"/>
      <w:lvlText w:val=""/>
      <w:lvlJc w:val="left"/>
      <w:pPr>
        <w:tabs>
          <w:tab w:val="num" w:pos="2880"/>
        </w:tabs>
        <w:ind w:left="2880" w:hanging="360"/>
      </w:pPr>
      <w:rPr>
        <w:rFonts w:ascii="Wingdings" w:hAnsi="Wingdings" w:hint="default"/>
      </w:rPr>
    </w:lvl>
    <w:lvl w:ilvl="4" w:tplc="79D21226" w:tentative="1">
      <w:start w:val="1"/>
      <w:numFmt w:val="bullet"/>
      <w:lvlText w:val=""/>
      <w:lvlJc w:val="left"/>
      <w:pPr>
        <w:tabs>
          <w:tab w:val="num" w:pos="3600"/>
        </w:tabs>
        <w:ind w:left="3600" w:hanging="360"/>
      </w:pPr>
      <w:rPr>
        <w:rFonts w:ascii="Wingdings" w:hAnsi="Wingdings" w:hint="default"/>
      </w:rPr>
    </w:lvl>
    <w:lvl w:ilvl="5" w:tplc="C20E45CA" w:tentative="1">
      <w:start w:val="1"/>
      <w:numFmt w:val="bullet"/>
      <w:lvlText w:val=""/>
      <w:lvlJc w:val="left"/>
      <w:pPr>
        <w:tabs>
          <w:tab w:val="num" w:pos="4320"/>
        </w:tabs>
        <w:ind w:left="4320" w:hanging="360"/>
      </w:pPr>
      <w:rPr>
        <w:rFonts w:ascii="Wingdings" w:hAnsi="Wingdings" w:hint="default"/>
      </w:rPr>
    </w:lvl>
    <w:lvl w:ilvl="6" w:tplc="C218BC78" w:tentative="1">
      <w:start w:val="1"/>
      <w:numFmt w:val="bullet"/>
      <w:lvlText w:val=""/>
      <w:lvlJc w:val="left"/>
      <w:pPr>
        <w:tabs>
          <w:tab w:val="num" w:pos="5040"/>
        </w:tabs>
        <w:ind w:left="5040" w:hanging="360"/>
      </w:pPr>
      <w:rPr>
        <w:rFonts w:ascii="Wingdings" w:hAnsi="Wingdings" w:hint="default"/>
      </w:rPr>
    </w:lvl>
    <w:lvl w:ilvl="7" w:tplc="BF64E052" w:tentative="1">
      <w:start w:val="1"/>
      <w:numFmt w:val="bullet"/>
      <w:lvlText w:val=""/>
      <w:lvlJc w:val="left"/>
      <w:pPr>
        <w:tabs>
          <w:tab w:val="num" w:pos="5760"/>
        </w:tabs>
        <w:ind w:left="5760" w:hanging="360"/>
      </w:pPr>
      <w:rPr>
        <w:rFonts w:ascii="Wingdings" w:hAnsi="Wingdings" w:hint="default"/>
      </w:rPr>
    </w:lvl>
    <w:lvl w:ilvl="8" w:tplc="4BF0CF5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9A3118B"/>
    <w:multiLevelType w:val="hybridMultilevel"/>
    <w:tmpl w:val="8E84EFCA"/>
    <w:lvl w:ilvl="0" w:tplc="CC66060C">
      <w:start w:val="1"/>
      <w:numFmt w:val="bullet"/>
      <w:lvlText w:val="•"/>
      <w:lvlJc w:val="left"/>
      <w:pPr>
        <w:tabs>
          <w:tab w:val="num" w:pos="360"/>
        </w:tabs>
        <w:ind w:left="360" w:hanging="360"/>
      </w:pPr>
      <w:rPr>
        <w:rFonts w:ascii="Arial" w:hAnsi="Arial" w:hint="default"/>
      </w:rPr>
    </w:lvl>
    <w:lvl w:ilvl="1" w:tplc="411678EA" w:tentative="1">
      <w:start w:val="1"/>
      <w:numFmt w:val="bullet"/>
      <w:lvlText w:val="•"/>
      <w:lvlJc w:val="left"/>
      <w:pPr>
        <w:tabs>
          <w:tab w:val="num" w:pos="1080"/>
        </w:tabs>
        <w:ind w:left="1080" w:hanging="360"/>
      </w:pPr>
      <w:rPr>
        <w:rFonts w:ascii="Arial" w:hAnsi="Arial" w:hint="default"/>
      </w:rPr>
    </w:lvl>
    <w:lvl w:ilvl="2" w:tplc="42C84AB2" w:tentative="1">
      <w:start w:val="1"/>
      <w:numFmt w:val="bullet"/>
      <w:lvlText w:val="•"/>
      <w:lvlJc w:val="left"/>
      <w:pPr>
        <w:tabs>
          <w:tab w:val="num" w:pos="1800"/>
        </w:tabs>
        <w:ind w:left="1800" w:hanging="360"/>
      </w:pPr>
      <w:rPr>
        <w:rFonts w:ascii="Arial" w:hAnsi="Arial" w:hint="default"/>
      </w:rPr>
    </w:lvl>
    <w:lvl w:ilvl="3" w:tplc="F2E022C6" w:tentative="1">
      <w:start w:val="1"/>
      <w:numFmt w:val="bullet"/>
      <w:lvlText w:val="•"/>
      <w:lvlJc w:val="left"/>
      <w:pPr>
        <w:tabs>
          <w:tab w:val="num" w:pos="2520"/>
        </w:tabs>
        <w:ind w:left="2520" w:hanging="360"/>
      </w:pPr>
      <w:rPr>
        <w:rFonts w:ascii="Arial" w:hAnsi="Arial" w:hint="default"/>
      </w:rPr>
    </w:lvl>
    <w:lvl w:ilvl="4" w:tplc="87F6632E" w:tentative="1">
      <w:start w:val="1"/>
      <w:numFmt w:val="bullet"/>
      <w:lvlText w:val="•"/>
      <w:lvlJc w:val="left"/>
      <w:pPr>
        <w:tabs>
          <w:tab w:val="num" w:pos="3240"/>
        </w:tabs>
        <w:ind w:left="3240" w:hanging="360"/>
      </w:pPr>
      <w:rPr>
        <w:rFonts w:ascii="Arial" w:hAnsi="Arial" w:hint="default"/>
      </w:rPr>
    </w:lvl>
    <w:lvl w:ilvl="5" w:tplc="41467A10" w:tentative="1">
      <w:start w:val="1"/>
      <w:numFmt w:val="bullet"/>
      <w:lvlText w:val="•"/>
      <w:lvlJc w:val="left"/>
      <w:pPr>
        <w:tabs>
          <w:tab w:val="num" w:pos="3960"/>
        </w:tabs>
        <w:ind w:left="3960" w:hanging="360"/>
      </w:pPr>
      <w:rPr>
        <w:rFonts w:ascii="Arial" w:hAnsi="Arial" w:hint="default"/>
      </w:rPr>
    </w:lvl>
    <w:lvl w:ilvl="6" w:tplc="14D0B6AA" w:tentative="1">
      <w:start w:val="1"/>
      <w:numFmt w:val="bullet"/>
      <w:lvlText w:val="•"/>
      <w:lvlJc w:val="left"/>
      <w:pPr>
        <w:tabs>
          <w:tab w:val="num" w:pos="4680"/>
        </w:tabs>
        <w:ind w:left="4680" w:hanging="360"/>
      </w:pPr>
      <w:rPr>
        <w:rFonts w:ascii="Arial" w:hAnsi="Arial" w:hint="default"/>
      </w:rPr>
    </w:lvl>
    <w:lvl w:ilvl="7" w:tplc="40E87E32" w:tentative="1">
      <w:start w:val="1"/>
      <w:numFmt w:val="bullet"/>
      <w:lvlText w:val="•"/>
      <w:lvlJc w:val="left"/>
      <w:pPr>
        <w:tabs>
          <w:tab w:val="num" w:pos="5400"/>
        </w:tabs>
        <w:ind w:left="5400" w:hanging="360"/>
      </w:pPr>
      <w:rPr>
        <w:rFonts w:ascii="Arial" w:hAnsi="Arial" w:hint="default"/>
      </w:rPr>
    </w:lvl>
    <w:lvl w:ilvl="8" w:tplc="B9F68EB4" w:tentative="1">
      <w:start w:val="1"/>
      <w:numFmt w:val="bullet"/>
      <w:lvlText w:val="•"/>
      <w:lvlJc w:val="left"/>
      <w:pPr>
        <w:tabs>
          <w:tab w:val="num" w:pos="6120"/>
        </w:tabs>
        <w:ind w:left="612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3NDY2N7IwsDS0NDVV0lEKTi0uzszPAykwrAUA6IrXciwAAAA="/>
  </w:docVars>
  <w:rsids>
    <w:rsidRoot w:val="004C4C07"/>
    <w:rsid w:val="000064CD"/>
    <w:rsid w:val="0000683E"/>
    <w:rsid w:val="00006AEB"/>
    <w:rsid w:val="000107D2"/>
    <w:rsid w:val="00010D8E"/>
    <w:rsid w:val="00012F3D"/>
    <w:rsid w:val="00015F42"/>
    <w:rsid w:val="00022062"/>
    <w:rsid w:val="00025C28"/>
    <w:rsid w:val="000402BD"/>
    <w:rsid w:val="00043C15"/>
    <w:rsid w:val="000449C5"/>
    <w:rsid w:val="00046B5F"/>
    <w:rsid w:val="0005283D"/>
    <w:rsid w:val="00060819"/>
    <w:rsid w:val="0006387A"/>
    <w:rsid w:val="000660D2"/>
    <w:rsid w:val="000706AA"/>
    <w:rsid w:val="00071ACA"/>
    <w:rsid w:val="000757D7"/>
    <w:rsid w:val="000760B1"/>
    <w:rsid w:val="00082161"/>
    <w:rsid w:val="000825E1"/>
    <w:rsid w:val="00085B28"/>
    <w:rsid w:val="00087FC6"/>
    <w:rsid w:val="00095E90"/>
    <w:rsid w:val="000A73DD"/>
    <w:rsid w:val="000A7A3E"/>
    <w:rsid w:val="000B00AD"/>
    <w:rsid w:val="000B47A3"/>
    <w:rsid w:val="000C38C8"/>
    <w:rsid w:val="000C782C"/>
    <w:rsid w:val="000D05D9"/>
    <w:rsid w:val="000E06F5"/>
    <w:rsid w:val="000E1EFD"/>
    <w:rsid w:val="000E784E"/>
    <w:rsid w:val="000F158A"/>
    <w:rsid w:val="000F34CD"/>
    <w:rsid w:val="00100158"/>
    <w:rsid w:val="001032C2"/>
    <w:rsid w:val="00106FE0"/>
    <w:rsid w:val="00112A6C"/>
    <w:rsid w:val="00116ABF"/>
    <w:rsid w:val="001213B7"/>
    <w:rsid w:val="00123276"/>
    <w:rsid w:val="00125CCE"/>
    <w:rsid w:val="0012711C"/>
    <w:rsid w:val="001311F5"/>
    <w:rsid w:val="00133947"/>
    <w:rsid w:val="0013597F"/>
    <w:rsid w:val="0014389E"/>
    <w:rsid w:val="00147108"/>
    <w:rsid w:val="00147F50"/>
    <w:rsid w:val="00152C65"/>
    <w:rsid w:val="00154E80"/>
    <w:rsid w:val="001565E7"/>
    <w:rsid w:val="0016030B"/>
    <w:rsid w:val="00160353"/>
    <w:rsid w:val="00164145"/>
    <w:rsid w:val="0016489D"/>
    <w:rsid w:val="00165165"/>
    <w:rsid w:val="001739C6"/>
    <w:rsid w:val="0017458D"/>
    <w:rsid w:val="00175CEB"/>
    <w:rsid w:val="0017607D"/>
    <w:rsid w:val="00176D82"/>
    <w:rsid w:val="0018080F"/>
    <w:rsid w:val="00190AC9"/>
    <w:rsid w:val="00193107"/>
    <w:rsid w:val="00193315"/>
    <w:rsid w:val="0019516E"/>
    <w:rsid w:val="001A7773"/>
    <w:rsid w:val="001B02BC"/>
    <w:rsid w:val="001B0583"/>
    <w:rsid w:val="001B70C5"/>
    <w:rsid w:val="001C047D"/>
    <w:rsid w:val="001C3629"/>
    <w:rsid w:val="001D3B27"/>
    <w:rsid w:val="001E27D8"/>
    <w:rsid w:val="001E48D7"/>
    <w:rsid w:val="001F192D"/>
    <w:rsid w:val="001F33BD"/>
    <w:rsid w:val="001F492C"/>
    <w:rsid w:val="002030C2"/>
    <w:rsid w:val="002058B9"/>
    <w:rsid w:val="00210102"/>
    <w:rsid w:val="002105BC"/>
    <w:rsid w:val="0022003E"/>
    <w:rsid w:val="0022034A"/>
    <w:rsid w:val="00225152"/>
    <w:rsid w:val="00230948"/>
    <w:rsid w:val="00231345"/>
    <w:rsid w:val="002338A3"/>
    <w:rsid w:val="00235326"/>
    <w:rsid w:val="00241CBE"/>
    <w:rsid w:val="00260EC8"/>
    <w:rsid w:val="00264CAA"/>
    <w:rsid w:val="00265AF4"/>
    <w:rsid w:val="002740DE"/>
    <w:rsid w:val="00280EED"/>
    <w:rsid w:val="00282363"/>
    <w:rsid w:val="00282404"/>
    <w:rsid w:val="002849B7"/>
    <w:rsid w:val="00286B87"/>
    <w:rsid w:val="0028761E"/>
    <w:rsid w:val="00290468"/>
    <w:rsid w:val="002938C0"/>
    <w:rsid w:val="00293BFC"/>
    <w:rsid w:val="002A4FB2"/>
    <w:rsid w:val="002A6B1A"/>
    <w:rsid w:val="002B25D4"/>
    <w:rsid w:val="002B2F1A"/>
    <w:rsid w:val="002B3997"/>
    <w:rsid w:val="002B7650"/>
    <w:rsid w:val="002D1E79"/>
    <w:rsid w:val="002D3354"/>
    <w:rsid w:val="002D34A9"/>
    <w:rsid w:val="002E2EEB"/>
    <w:rsid w:val="002E3FE4"/>
    <w:rsid w:val="002E4572"/>
    <w:rsid w:val="002F2A9F"/>
    <w:rsid w:val="003019E0"/>
    <w:rsid w:val="003030BB"/>
    <w:rsid w:val="00303A98"/>
    <w:rsid w:val="00305444"/>
    <w:rsid w:val="00315C78"/>
    <w:rsid w:val="00331A96"/>
    <w:rsid w:val="00334B3E"/>
    <w:rsid w:val="003354C0"/>
    <w:rsid w:val="00342B0D"/>
    <w:rsid w:val="0034426E"/>
    <w:rsid w:val="0034485E"/>
    <w:rsid w:val="003451F2"/>
    <w:rsid w:val="003508C2"/>
    <w:rsid w:val="0035228C"/>
    <w:rsid w:val="003647A4"/>
    <w:rsid w:val="0036564D"/>
    <w:rsid w:val="00373A12"/>
    <w:rsid w:val="00377CE5"/>
    <w:rsid w:val="003811E9"/>
    <w:rsid w:val="00381538"/>
    <w:rsid w:val="00383B98"/>
    <w:rsid w:val="00386AC1"/>
    <w:rsid w:val="00392DBD"/>
    <w:rsid w:val="003945AC"/>
    <w:rsid w:val="003A2873"/>
    <w:rsid w:val="003A5064"/>
    <w:rsid w:val="003B10B0"/>
    <w:rsid w:val="003B397E"/>
    <w:rsid w:val="003B67A7"/>
    <w:rsid w:val="003C7843"/>
    <w:rsid w:val="003D236A"/>
    <w:rsid w:val="003D6CAC"/>
    <w:rsid w:val="003E33B0"/>
    <w:rsid w:val="003F15EB"/>
    <w:rsid w:val="003F3569"/>
    <w:rsid w:val="003F37C7"/>
    <w:rsid w:val="003F3B2A"/>
    <w:rsid w:val="003F74D3"/>
    <w:rsid w:val="00405CDE"/>
    <w:rsid w:val="0041432B"/>
    <w:rsid w:val="00421D36"/>
    <w:rsid w:val="00432A74"/>
    <w:rsid w:val="00435303"/>
    <w:rsid w:val="00435BFE"/>
    <w:rsid w:val="00436153"/>
    <w:rsid w:val="00437554"/>
    <w:rsid w:val="00440A54"/>
    <w:rsid w:val="00451C34"/>
    <w:rsid w:val="004601D8"/>
    <w:rsid w:val="0046059D"/>
    <w:rsid w:val="00462F4A"/>
    <w:rsid w:val="00476513"/>
    <w:rsid w:val="00482620"/>
    <w:rsid w:val="00482D10"/>
    <w:rsid w:val="00483654"/>
    <w:rsid w:val="004846C2"/>
    <w:rsid w:val="00485814"/>
    <w:rsid w:val="0048593A"/>
    <w:rsid w:val="00492B23"/>
    <w:rsid w:val="00495582"/>
    <w:rsid w:val="004A0BB0"/>
    <w:rsid w:val="004B34FA"/>
    <w:rsid w:val="004B5BF8"/>
    <w:rsid w:val="004C1738"/>
    <w:rsid w:val="004C4C07"/>
    <w:rsid w:val="004C673F"/>
    <w:rsid w:val="004D20C9"/>
    <w:rsid w:val="004D57FB"/>
    <w:rsid w:val="004D69C9"/>
    <w:rsid w:val="004E33F1"/>
    <w:rsid w:val="004E5B84"/>
    <w:rsid w:val="004F086D"/>
    <w:rsid w:val="004F5BF0"/>
    <w:rsid w:val="004F6C49"/>
    <w:rsid w:val="004F6FBB"/>
    <w:rsid w:val="00501F63"/>
    <w:rsid w:val="00513FEA"/>
    <w:rsid w:val="00520A1B"/>
    <w:rsid w:val="00526D7E"/>
    <w:rsid w:val="005306AD"/>
    <w:rsid w:val="00536B6E"/>
    <w:rsid w:val="00543B4D"/>
    <w:rsid w:val="005467FF"/>
    <w:rsid w:val="00555003"/>
    <w:rsid w:val="005632B6"/>
    <w:rsid w:val="00570F76"/>
    <w:rsid w:val="00573B63"/>
    <w:rsid w:val="005805B6"/>
    <w:rsid w:val="00582AD0"/>
    <w:rsid w:val="00584A8A"/>
    <w:rsid w:val="00591C30"/>
    <w:rsid w:val="00592169"/>
    <w:rsid w:val="005931A2"/>
    <w:rsid w:val="00597986"/>
    <w:rsid w:val="005A3415"/>
    <w:rsid w:val="005A7D6F"/>
    <w:rsid w:val="005C1954"/>
    <w:rsid w:val="005C6E37"/>
    <w:rsid w:val="005C73A3"/>
    <w:rsid w:val="005D0E3C"/>
    <w:rsid w:val="005D4C01"/>
    <w:rsid w:val="005F1F11"/>
    <w:rsid w:val="005F74E2"/>
    <w:rsid w:val="00615119"/>
    <w:rsid w:val="00615A26"/>
    <w:rsid w:val="00616552"/>
    <w:rsid w:val="00617362"/>
    <w:rsid w:val="00633BE5"/>
    <w:rsid w:val="00634469"/>
    <w:rsid w:val="00660003"/>
    <w:rsid w:val="00662E82"/>
    <w:rsid w:val="006733EE"/>
    <w:rsid w:val="00685B00"/>
    <w:rsid w:val="00691EFD"/>
    <w:rsid w:val="00696C9C"/>
    <w:rsid w:val="0069704D"/>
    <w:rsid w:val="006A111C"/>
    <w:rsid w:val="006A1CD1"/>
    <w:rsid w:val="006A7A87"/>
    <w:rsid w:val="006B486F"/>
    <w:rsid w:val="006C1CC8"/>
    <w:rsid w:val="006C2276"/>
    <w:rsid w:val="006C4901"/>
    <w:rsid w:val="006C6A7F"/>
    <w:rsid w:val="006D168B"/>
    <w:rsid w:val="006D200A"/>
    <w:rsid w:val="006E5017"/>
    <w:rsid w:val="006E51F9"/>
    <w:rsid w:val="006E73F2"/>
    <w:rsid w:val="006F1379"/>
    <w:rsid w:val="00705BC9"/>
    <w:rsid w:val="0071233A"/>
    <w:rsid w:val="00712A23"/>
    <w:rsid w:val="007164B1"/>
    <w:rsid w:val="0071706B"/>
    <w:rsid w:val="00720655"/>
    <w:rsid w:val="007221F9"/>
    <w:rsid w:val="00722506"/>
    <w:rsid w:val="007266B4"/>
    <w:rsid w:val="0072687A"/>
    <w:rsid w:val="007273D2"/>
    <w:rsid w:val="007300E1"/>
    <w:rsid w:val="007311A0"/>
    <w:rsid w:val="00731883"/>
    <w:rsid w:val="00732977"/>
    <w:rsid w:val="007352F2"/>
    <w:rsid w:val="00736B37"/>
    <w:rsid w:val="007455B2"/>
    <w:rsid w:val="007529FD"/>
    <w:rsid w:val="00753BD0"/>
    <w:rsid w:val="00760F31"/>
    <w:rsid w:val="00761DA5"/>
    <w:rsid w:val="0076350C"/>
    <w:rsid w:val="007749C4"/>
    <w:rsid w:val="00777EC4"/>
    <w:rsid w:val="00780412"/>
    <w:rsid w:val="007830BB"/>
    <w:rsid w:val="007847CC"/>
    <w:rsid w:val="00786B16"/>
    <w:rsid w:val="00790AC1"/>
    <w:rsid w:val="00790DAC"/>
    <w:rsid w:val="00791974"/>
    <w:rsid w:val="0079219D"/>
    <w:rsid w:val="00795783"/>
    <w:rsid w:val="007A34EC"/>
    <w:rsid w:val="007A3B74"/>
    <w:rsid w:val="007A701F"/>
    <w:rsid w:val="007B3D65"/>
    <w:rsid w:val="007D0F57"/>
    <w:rsid w:val="007D2533"/>
    <w:rsid w:val="007D473D"/>
    <w:rsid w:val="007D5608"/>
    <w:rsid w:val="008104CC"/>
    <w:rsid w:val="00811382"/>
    <w:rsid w:val="0082128C"/>
    <w:rsid w:val="008324BF"/>
    <w:rsid w:val="0083449C"/>
    <w:rsid w:val="008368C3"/>
    <w:rsid w:val="00837D06"/>
    <w:rsid w:val="00842518"/>
    <w:rsid w:val="00843974"/>
    <w:rsid w:val="00850766"/>
    <w:rsid w:val="00854221"/>
    <w:rsid w:val="0085686B"/>
    <w:rsid w:val="0086214A"/>
    <w:rsid w:val="00862C92"/>
    <w:rsid w:val="00864AA3"/>
    <w:rsid w:val="00870D17"/>
    <w:rsid w:val="00872735"/>
    <w:rsid w:val="00874F03"/>
    <w:rsid w:val="00875CBD"/>
    <w:rsid w:val="00882D10"/>
    <w:rsid w:val="00883B4C"/>
    <w:rsid w:val="00885235"/>
    <w:rsid w:val="00885BF5"/>
    <w:rsid w:val="00891DFD"/>
    <w:rsid w:val="008935C5"/>
    <w:rsid w:val="00894C13"/>
    <w:rsid w:val="00895EF5"/>
    <w:rsid w:val="008A09DE"/>
    <w:rsid w:val="008A670B"/>
    <w:rsid w:val="008A6950"/>
    <w:rsid w:val="008B3108"/>
    <w:rsid w:val="008C5F1A"/>
    <w:rsid w:val="008D1FC2"/>
    <w:rsid w:val="008D3542"/>
    <w:rsid w:val="008D493A"/>
    <w:rsid w:val="008E0D6B"/>
    <w:rsid w:val="008E32F8"/>
    <w:rsid w:val="008E391A"/>
    <w:rsid w:val="008F3617"/>
    <w:rsid w:val="008F522A"/>
    <w:rsid w:val="00903FC9"/>
    <w:rsid w:val="00905027"/>
    <w:rsid w:val="009171DF"/>
    <w:rsid w:val="00922D41"/>
    <w:rsid w:val="00924A0C"/>
    <w:rsid w:val="00926C2F"/>
    <w:rsid w:val="009271B5"/>
    <w:rsid w:val="009304DA"/>
    <w:rsid w:val="00932F83"/>
    <w:rsid w:val="0093736A"/>
    <w:rsid w:val="00941284"/>
    <w:rsid w:val="009420DC"/>
    <w:rsid w:val="009458BD"/>
    <w:rsid w:val="00952993"/>
    <w:rsid w:val="00961248"/>
    <w:rsid w:val="00964935"/>
    <w:rsid w:val="00974EFC"/>
    <w:rsid w:val="00980ADA"/>
    <w:rsid w:val="00982481"/>
    <w:rsid w:val="00982F51"/>
    <w:rsid w:val="00983E9B"/>
    <w:rsid w:val="00991E56"/>
    <w:rsid w:val="00993C19"/>
    <w:rsid w:val="009958F2"/>
    <w:rsid w:val="009A0A23"/>
    <w:rsid w:val="009B37EA"/>
    <w:rsid w:val="009B4DA9"/>
    <w:rsid w:val="009B72DF"/>
    <w:rsid w:val="009C1920"/>
    <w:rsid w:val="009C7F2C"/>
    <w:rsid w:val="009C7FD9"/>
    <w:rsid w:val="009D0129"/>
    <w:rsid w:val="009D71C1"/>
    <w:rsid w:val="009D7D99"/>
    <w:rsid w:val="009E3360"/>
    <w:rsid w:val="009E3B28"/>
    <w:rsid w:val="009E5B6C"/>
    <w:rsid w:val="009F1661"/>
    <w:rsid w:val="009F2ABF"/>
    <w:rsid w:val="009F4F3C"/>
    <w:rsid w:val="009F5D7C"/>
    <w:rsid w:val="009F7A4A"/>
    <w:rsid w:val="00A0021D"/>
    <w:rsid w:val="00A020D6"/>
    <w:rsid w:val="00A03D8E"/>
    <w:rsid w:val="00A12111"/>
    <w:rsid w:val="00A1575A"/>
    <w:rsid w:val="00A2503C"/>
    <w:rsid w:val="00A257C0"/>
    <w:rsid w:val="00A3173D"/>
    <w:rsid w:val="00A3185A"/>
    <w:rsid w:val="00A3343D"/>
    <w:rsid w:val="00A42325"/>
    <w:rsid w:val="00A44A08"/>
    <w:rsid w:val="00A44C84"/>
    <w:rsid w:val="00A44CFC"/>
    <w:rsid w:val="00A50337"/>
    <w:rsid w:val="00A51400"/>
    <w:rsid w:val="00A52615"/>
    <w:rsid w:val="00A604E2"/>
    <w:rsid w:val="00A62C79"/>
    <w:rsid w:val="00A6312F"/>
    <w:rsid w:val="00A67521"/>
    <w:rsid w:val="00A719A9"/>
    <w:rsid w:val="00A7650E"/>
    <w:rsid w:val="00A827DB"/>
    <w:rsid w:val="00A84C8E"/>
    <w:rsid w:val="00AA0B2D"/>
    <w:rsid w:val="00AA3ECD"/>
    <w:rsid w:val="00AB141B"/>
    <w:rsid w:val="00AB569A"/>
    <w:rsid w:val="00AC47F0"/>
    <w:rsid w:val="00AD1277"/>
    <w:rsid w:val="00AD3110"/>
    <w:rsid w:val="00AD5DB1"/>
    <w:rsid w:val="00AD7F64"/>
    <w:rsid w:val="00AF32B0"/>
    <w:rsid w:val="00AF660B"/>
    <w:rsid w:val="00B00E40"/>
    <w:rsid w:val="00B01974"/>
    <w:rsid w:val="00B0448E"/>
    <w:rsid w:val="00B047C1"/>
    <w:rsid w:val="00B06EDC"/>
    <w:rsid w:val="00B12DD0"/>
    <w:rsid w:val="00B231A8"/>
    <w:rsid w:val="00B25A21"/>
    <w:rsid w:val="00B371FD"/>
    <w:rsid w:val="00B3761D"/>
    <w:rsid w:val="00B44C4F"/>
    <w:rsid w:val="00B502AB"/>
    <w:rsid w:val="00B5053B"/>
    <w:rsid w:val="00B5137C"/>
    <w:rsid w:val="00B55A98"/>
    <w:rsid w:val="00B62BAC"/>
    <w:rsid w:val="00B6715B"/>
    <w:rsid w:val="00B70A39"/>
    <w:rsid w:val="00B70B74"/>
    <w:rsid w:val="00B70BD5"/>
    <w:rsid w:val="00B72D19"/>
    <w:rsid w:val="00B74157"/>
    <w:rsid w:val="00B81311"/>
    <w:rsid w:val="00B81791"/>
    <w:rsid w:val="00B9483B"/>
    <w:rsid w:val="00BB03CB"/>
    <w:rsid w:val="00BB06F4"/>
    <w:rsid w:val="00BC6CB6"/>
    <w:rsid w:val="00BC7916"/>
    <w:rsid w:val="00BD1333"/>
    <w:rsid w:val="00BD2ABA"/>
    <w:rsid w:val="00BE3D59"/>
    <w:rsid w:val="00BE6F4C"/>
    <w:rsid w:val="00C0239F"/>
    <w:rsid w:val="00C02D01"/>
    <w:rsid w:val="00C054BD"/>
    <w:rsid w:val="00C1057C"/>
    <w:rsid w:val="00C14E89"/>
    <w:rsid w:val="00C1619A"/>
    <w:rsid w:val="00C20A34"/>
    <w:rsid w:val="00C22277"/>
    <w:rsid w:val="00C22D29"/>
    <w:rsid w:val="00C240C7"/>
    <w:rsid w:val="00C32896"/>
    <w:rsid w:val="00C32F24"/>
    <w:rsid w:val="00C33A31"/>
    <w:rsid w:val="00C37EF1"/>
    <w:rsid w:val="00C411CE"/>
    <w:rsid w:val="00C43B5D"/>
    <w:rsid w:val="00C467F3"/>
    <w:rsid w:val="00C60523"/>
    <w:rsid w:val="00C617CF"/>
    <w:rsid w:val="00C63B3B"/>
    <w:rsid w:val="00C734D3"/>
    <w:rsid w:val="00C7504F"/>
    <w:rsid w:val="00C83FF1"/>
    <w:rsid w:val="00C8682D"/>
    <w:rsid w:val="00C90F52"/>
    <w:rsid w:val="00C91FBF"/>
    <w:rsid w:val="00CA5A55"/>
    <w:rsid w:val="00CA74DA"/>
    <w:rsid w:val="00CB0E47"/>
    <w:rsid w:val="00CC6110"/>
    <w:rsid w:val="00CD510C"/>
    <w:rsid w:val="00CE5BCC"/>
    <w:rsid w:val="00CF04E0"/>
    <w:rsid w:val="00CF0C0E"/>
    <w:rsid w:val="00D03A50"/>
    <w:rsid w:val="00D03D04"/>
    <w:rsid w:val="00D061E0"/>
    <w:rsid w:val="00D0727C"/>
    <w:rsid w:val="00D11427"/>
    <w:rsid w:val="00D17754"/>
    <w:rsid w:val="00D20C97"/>
    <w:rsid w:val="00D23023"/>
    <w:rsid w:val="00D26524"/>
    <w:rsid w:val="00D31D59"/>
    <w:rsid w:val="00D33439"/>
    <w:rsid w:val="00D3597C"/>
    <w:rsid w:val="00D403EA"/>
    <w:rsid w:val="00D42649"/>
    <w:rsid w:val="00D42D46"/>
    <w:rsid w:val="00D45737"/>
    <w:rsid w:val="00D45E8B"/>
    <w:rsid w:val="00D537D3"/>
    <w:rsid w:val="00D545D9"/>
    <w:rsid w:val="00D54995"/>
    <w:rsid w:val="00D57CF6"/>
    <w:rsid w:val="00D601E9"/>
    <w:rsid w:val="00D767DE"/>
    <w:rsid w:val="00D76FBB"/>
    <w:rsid w:val="00D80E71"/>
    <w:rsid w:val="00D85B71"/>
    <w:rsid w:val="00D86FC0"/>
    <w:rsid w:val="00D87504"/>
    <w:rsid w:val="00D9141E"/>
    <w:rsid w:val="00D920AB"/>
    <w:rsid w:val="00D95604"/>
    <w:rsid w:val="00DA395D"/>
    <w:rsid w:val="00DA724A"/>
    <w:rsid w:val="00DB02EF"/>
    <w:rsid w:val="00DB0ECA"/>
    <w:rsid w:val="00DB5A4E"/>
    <w:rsid w:val="00DB75E5"/>
    <w:rsid w:val="00DC391C"/>
    <w:rsid w:val="00DC7861"/>
    <w:rsid w:val="00DD26C8"/>
    <w:rsid w:val="00DD376D"/>
    <w:rsid w:val="00DE70FC"/>
    <w:rsid w:val="00DF1529"/>
    <w:rsid w:val="00DF3E11"/>
    <w:rsid w:val="00DF5F20"/>
    <w:rsid w:val="00E0456E"/>
    <w:rsid w:val="00E04DCF"/>
    <w:rsid w:val="00E06C79"/>
    <w:rsid w:val="00E15327"/>
    <w:rsid w:val="00E208DD"/>
    <w:rsid w:val="00E24AFC"/>
    <w:rsid w:val="00E31C7D"/>
    <w:rsid w:val="00E34ED7"/>
    <w:rsid w:val="00E436E7"/>
    <w:rsid w:val="00E46447"/>
    <w:rsid w:val="00E51922"/>
    <w:rsid w:val="00E622D4"/>
    <w:rsid w:val="00E62FEA"/>
    <w:rsid w:val="00E63636"/>
    <w:rsid w:val="00E63D65"/>
    <w:rsid w:val="00E64377"/>
    <w:rsid w:val="00E70F82"/>
    <w:rsid w:val="00E75F49"/>
    <w:rsid w:val="00E82B95"/>
    <w:rsid w:val="00E832BD"/>
    <w:rsid w:val="00E872BA"/>
    <w:rsid w:val="00EA5F8C"/>
    <w:rsid w:val="00EB0015"/>
    <w:rsid w:val="00EC00B7"/>
    <w:rsid w:val="00EC0275"/>
    <w:rsid w:val="00EC140F"/>
    <w:rsid w:val="00EC4DE3"/>
    <w:rsid w:val="00EC5471"/>
    <w:rsid w:val="00ED2654"/>
    <w:rsid w:val="00ED4788"/>
    <w:rsid w:val="00ED4BE1"/>
    <w:rsid w:val="00ED4E83"/>
    <w:rsid w:val="00ED6C40"/>
    <w:rsid w:val="00EE66E7"/>
    <w:rsid w:val="00EF77BA"/>
    <w:rsid w:val="00F0497D"/>
    <w:rsid w:val="00F143A0"/>
    <w:rsid w:val="00F1785A"/>
    <w:rsid w:val="00F21E03"/>
    <w:rsid w:val="00F2458E"/>
    <w:rsid w:val="00F25820"/>
    <w:rsid w:val="00F27A05"/>
    <w:rsid w:val="00F351D8"/>
    <w:rsid w:val="00F406AE"/>
    <w:rsid w:val="00F4426E"/>
    <w:rsid w:val="00F54897"/>
    <w:rsid w:val="00F54ADD"/>
    <w:rsid w:val="00F56CCA"/>
    <w:rsid w:val="00F5728B"/>
    <w:rsid w:val="00F574F3"/>
    <w:rsid w:val="00F64A48"/>
    <w:rsid w:val="00F772AF"/>
    <w:rsid w:val="00F77D66"/>
    <w:rsid w:val="00F83060"/>
    <w:rsid w:val="00F90395"/>
    <w:rsid w:val="00F93724"/>
    <w:rsid w:val="00F96E92"/>
    <w:rsid w:val="00FA03CA"/>
    <w:rsid w:val="00FA3396"/>
    <w:rsid w:val="00FB123B"/>
    <w:rsid w:val="00FB2D9B"/>
    <w:rsid w:val="00FC22ED"/>
    <w:rsid w:val="00FC78FE"/>
    <w:rsid w:val="00FC7FA4"/>
    <w:rsid w:val="00FD78CD"/>
    <w:rsid w:val="00FE7288"/>
    <w:rsid w:val="00FF4491"/>
    <w:rsid w:val="00FF608F"/>
    <w:rsid w:val="00FF72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19793A51-6290-504C-BF6A-45E727C3C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4C07"/>
    <w:pPr>
      <w:spacing w:before="100" w:beforeAutospacing="1" w:after="100" w:afterAutospacing="1"/>
    </w:pPr>
    <w:rPr>
      <w:rFonts w:ascii="Times New Roman" w:eastAsiaTheme="minorEastAsia" w:hAnsi="Times New Roman" w:cs="Times New Roman"/>
      <w:sz w:val="24"/>
      <w:lang w:val="en-US"/>
    </w:rPr>
  </w:style>
  <w:style w:type="paragraph" w:styleId="NoSpacing">
    <w:name w:val="No Spacing"/>
    <w:uiPriority w:val="1"/>
    <w:qFormat/>
    <w:rsid w:val="00F1785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48257">
      <w:bodyDiv w:val="1"/>
      <w:marLeft w:val="0"/>
      <w:marRight w:val="0"/>
      <w:marTop w:val="0"/>
      <w:marBottom w:val="0"/>
      <w:divBdr>
        <w:top w:val="none" w:sz="0" w:space="0" w:color="auto"/>
        <w:left w:val="none" w:sz="0" w:space="0" w:color="auto"/>
        <w:bottom w:val="none" w:sz="0" w:space="0" w:color="auto"/>
        <w:right w:val="none" w:sz="0" w:space="0" w:color="auto"/>
      </w:divBdr>
    </w:div>
    <w:div w:id="1396851587">
      <w:bodyDiv w:val="1"/>
      <w:marLeft w:val="0"/>
      <w:marRight w:val="0"/>
      <w:marTop w:val="0"/>
      <w:marBottom w:val="0"/>
      <w:divBdr>
        <w:top w:val="none" w:sz="0" w:space="0" w:color="auto"/>
        <w:left w:val="none" w:sz="0" w:space="0" w:color="auto"/>
        <w:bottom w:val="none" w:sz="0" w:space="0" w:color="auto"/>
        <w:right w:val="none" w:sz="0" w:space="0" w:color="auto"/>
      </w:divBdr>
      <w:divsChild>
        <w:div w:id="406610533">
          <w:marLeft w:val="274"/>
          <w:marRight w:val="0"/>
          <w:marTop w:val="0"/>
          <w:marBottom w:val="0"/>
          <w:divBdr>
            <w:top w:val="none" w:sz="0" w:space="0" w:color="auto"/>
            <w:left w:val="none" w:sz="0" w:space="0" w:color="auto"/>
            <w:bottom w:val="none" w:sz="0" w:space="0" w:color="auto"/>
            <w:right w:val="none" w:sz="0" w:space="0" w:color="auto"/>
          </w:divBdr>
        </w:div>
      </w:divsChild>
    </w:div>
    <w:div w:id="1562209083">
      <w:bodyDiv w:val="1"/>
      <w:marLeft w:val="0"/>
      <w:marRight w:val="0"/>
      <w:marTop w:val="0"/>
      <w:marBottom w:val="0"/>
      <w:divBdr>
        <w:top w:val="none" w:sz="0" w:space="0" w:color="auto"/>
        <w:left w:val="none" w:sz="0" w:space="0" w:color="auto"/>
        <w:bottom w:val="none" w:sz="0" w:space="0" w:color="auto"/>
        <w:right w:val="none" w:sz="0" w:space="0" w:color="auto"/>
      </w:divBdr>
    </w:div>
    <w:div w:id="1675962179">
      <w:bodyDiv w:val="1"/>
      <w:marLeft w:val="0"/>
      <w:marRight w:val="0"/>
      <w:marTop w:val="0"/>
      <w:marBottom w:val="0"/>
      <w:divBdr>
        <w:top w:val="none" w:sz="0" w:space="0" w:color="auto"/>
        <w:left w:val="none" w:sz="0" w:space="0" w:color="auto"/>
        <w:bottom w:val="none" w:sz="0" w:space="0" w:color="auto"/>
        <w:right w:val="none" w:sz="0" w:space="0" w:color="auto"/>
      </w:divBdr>
      <w:divsChild>
        <w:div w:id="278878130">
          <w:marLeft w:val="274"/>
          <w:marRight w:val="0"/>
          <w:marTop w:val="0"/>
          <w:marBottom w:val="0"/>
          <w:divBdr>
            <w:top w:val="none" w:sz="0" w:space="0" w:color="auto"/>
            <w:left w:val="none" w:sz="0" w:space="0" w:color="auto"/>
            <w:bottom w:val="none" w:sz="0" w:space="0" w:color="auto"/>
            <w:right w:val="none" w:sz="0" w:space="0" w:color="auto"/>
          </w:divBdr>
        </w:div>
        <w:div w:id="2033677000">
          <w:marLeft w:val="274"/>
          <w:marRight w:val="0"/>
          <w:marTop w:val="0"/>
          <w:marBottom w:val="0"/>
          <w:divBdr>
            <w:top w:val="none" w:sz="0" w:space="0" w:color="auto"/>
            <w:left w:val="none" w:sz="0" w:space="0" w:color="auto"/>
            <w:bottom w:val="none" w:sz="0" w:space="0" w:color="auto"/>
            <w:right w:val="none" w:sz="0" w:space="0" w:color="auto"/>
          </w:divBdr>
        </w:div>
        <w:div w:id="793982088">
          <w:marLeft w:val="274"/>
          <w:marRight w:val="0"/>
          <w:marTop w:val="0"/>
          <w:marBottom w:val="0"/>
          <w:divBdr>
            <w:top w:val="none" w:sz="0" w:space="0" w:color="auto"/>
            <w:left w:val="none" w:sz="0" w:space="0" w:color="auto"/>
            <w:bottom w:val="none" w:sz="0" w:space="0" w:color="auto"/>
            <w:right w:val="none" w:sz="0" w:space="0" w:color="auto"/>
          </w:divBdr>
        </w:div>
        <w:div w:id="1571690230">
          <w:marLeft w:val="274"/>
          <w:marRight w:val="0"/>
          <w:marTop w:val="0"/>
          <w:marBottom w:val="0"/>
          <w:divBdr>
            <w:top w:val="none" w:sz="0" w:space="0" w:color="auto"/>
            <w:left w:val="none" w:sz="0" w:space="0" w:color="auto"/>
            <w:bottom w:val="none" w:sz="0" w:space="0" w:color="auto"/>
            <w:right w:val="none" w:sz="0" w:space="0" w:color="auto"/>
          </w:divBdr>
        </w:div>
        <w:div w:id="870921384">
          <w:marLeft w:val="274"/>
          <w:marRight w:val="0"/>
          <w:marTop w:val="0"/>
          <w:marBottom w:val="0"/>
          <w:divBdr>
            <w:top w:val="none" w:sz="0" w:space="0" w:color="auto"/>
            <w:left w:val="none" w:sz="0" w:space="0" w:color="auto"/>
            <w:bottom w:val="none" w:sz="0" w:space="0" w:color="auto"/>
            <w:right w:val="none" w:sz="0" w:space="0" w:color="auto"/>
          </w:divBdr>
        </w:div>
        <w:div w:id="2103724058">
          <w:marLeft w:val="274"/>
          <w:marRight w:val="0"/>
          <w:marTop w:val="0"/>
          <w:marBottom w:val="0"/>
          <w:divBdr>
            <w:top w:val="none" w:sz="0" w:space="0" w:color="auto"/>
            <w:left w:val="none" w:sz="0" w:space="0" w:color="auto"/>
            <w:bottom w:val="none" w:sz="0" w:space="0" w:color="auto"/>
            <w:right w:val="none" w:sz="0" w:space="0" w:color="auto"/>
          </w:divBdr>
        </w:div>
        <w:div w:id="1042632972">
          <w:marLeft w:val="274"/>
          <w:marRight w:val="0"/>
          <w:marTop w:val="0"/>
          <w:marBottom w:val="0"/>
          <w:divBdr>
            <w:top w:val="none" w:sz="0" w:space="0" w:color="auto"/>
            <w:left w:val="none" w:sz="0" w:space="0" w:color="auto"/>
            <w:bottom w:val="none" w:sz="0" w:space="0" w:color="auto"/>
            <w:right w:val="none" w:sz="0" w:space="0" w:color="auto"/>
          </w:divBdr>
        </w:div>
        <w:div w:id="2084597140">
          <w:marLeft w:val="274"/>
          <w:marRight w:val="0"/>
          <w:marTop w:val="0"/>
          <w:marBottom w:val="0"/>
          <w:divBdr>
            <w:top w:val="none" w:sz="0" w:space="0" w:color="auto"/>
            <w:left w:val="none" w:sz="0" w:space="0" w:color="auto"/>
            <w:bottom w:val="none" w:sz="0" w:space="0" w:color="auto"/>
            <w:right w:val="none" w:sz="0" w:space="0" w:color="auto"/>
          </w:divBdr>
        </w:div>
        <w:div w:id="431055771">
          <w:marLeft w:val="274"/>
          <w:marRight w:val="0"/>
          <w:marTop w:val="0"/>
          <w:marBottom w:val="0"/>
          <w:divBdr>
            <w:top w:val="none" w:sz="0" w:space="0" w:color="auto"/>
            <w:left w:val="none" w:sz="0" w:space="0" w:color="auto"/>
            <w:bottom w:val="none" w:sz="0" w:space="0" w:color="auto"/>
            <w:right w:val="none" w:sz="0" w:space="0" w:color="auto"/>
          </w:divBdr>
        </w:div>
      </w:divsChild>
    </w:div>
    <w:div w:id="2050765376">
      <w:bodyDiv w:val="1"/>
      <w:marLeft w:val="0"/>
      <w:marRight w:val="0"/>
      <w:marTop w:val="0"/>
      <w:marBottom w:val="0"/>
      <w:divBdr>
        <w:top w:val="none" w:sz="0" w:space="0" w:color="auto"/>
        <w:left w:val="none" w:sz="0" w:space="0" w:color="auto"/>
        <w:bottom w:val="none" w:sz="0" w:space="0" w:color="auto"/>
        <w:right w:val="none" w:sz="0" w:space="0" w:color="auto"/>
      </w:divBdr>
      <w:divsChild>
        <w:div w:id="778530548">
          <w:marLeft w:val="274"/>
          <w:marRight w:val="0"/>
          <w:marTop w:val="0"/>
          <w:marBottom w:val="0"/>
          <w:divBdr>
            <w:top w:val="none" w:sz="0" w:space="0" w:color="auto"/>
            <w:left w:val="none" w:sz="0" w:space="0" w:color="auto"/>
            <w:bottom w:val="none" w:sz="0" w:space="0" w:color="auto"/>
            <w:right w:val="none" w:sz="0" w:space="0" w:color="auto"/>
          </w:divBdr>
        </w:div>
        <w:div w:id="1014452246">
          <w:marLeft w:val="274"/>
          <w:marRight w:val="0"/>
          <w:marTop w:val="0"/>
          <w:marBottom w:val="0"/>
          <w:divBdr>
            <w:top w:val="none" w:sz="0" w:space="0" w:color="auto"/>
            <w:left w:val="none" w:sz="0" w:space="0" w:color="auto"/>
            <w:bottom w:val="none" w:sz="0" w:space="0" w:color="auto"/>
            <w:right w:val="none" w:sz="0" w:space="0" w:color="auto"/>
          </w:divBdr>
        </w:div>
        <w:div w:id="80688102">
          <w:marLeft w:val="274"/>
          <w:marRight w:val="0"/>
          <w:marTop w:val="0"/>
          <w:marBottom w:val="0"/>
          <w:divBdr>
            <w:top w:val="none" w:sz="0" w:space="0" w:color="auto"/>
            <w:left w:val="none" w:sz="0" w:space="0" w:color="auto"/>
            <w:bottom w:val="none" w:sz="0" w:space="0" w:color="auto"/>
            <w:right w:val="none" w:sz="0" w:space="0" w:color="auto"/>
          </w:divBdr>
        </w:div>
        <w:div w:id="1529294389">
          <w:marLeft w:val="274"/>
          <w:marRight w:val="0"/>
          <w:marTop w:val="0"/>
          <w:marBottom w:val="0"/>
          <w:divBdr>
            <w:top w:val="none" w:sz="0" w:space="0" w:color="auto"/>
            <w:left w:val="none" w:sz="0" w:space="0" w:color="auto"/>
            <w:bottom w:val="none" w:sz="0" w:space="0" w:color="auto"/>
            <w:right w:val="none" w:sz="0" w:space="0" w:color="auto"/>
          </w:divBdr>
        </w:div>
        <w:div w:id="477721158">
          <w:marLeft w:val="274"/>
          <w:marRight w:val="0"/>
          <w:marTop w:val="0"/>
          <w:marBottom w:val="0"/>
          <w:divBdr>
            <w:top w:val="none" w:sz="0" w:space="0" w:color="auto"/>
            <w:left w:val="none" w:sz="0" w:space="0" w:color="auto"/>
            <w:bottom w:val="none" w:sz="0" w:space="0" w:color="auto"/>
            <w:right w:val="none" w:sz="0" w:space="0" w:color="auto"/>
          </w:divBdr>
        </w:div>
        <w:div w:id="1716731947">
          <w:marLeft w:val="274"/>
          <w:marRight w:val="0"/>
          <w:marTop w:val="0"/>
          <w:marBottom w:val="0"/>
          <w:divBdr>
            <w:top w:val="none" w:sz="0" w:space="0" w:color="auto"/>
            <w:left w:val="none" w:sz="0" w:space="0" w:color="auto"/>
            <w:bottom w:val="none" w:sz="0" w:space="0" w:color="auto"/>
            <w:right w:val="none" w:sz="0" w:space="0" w:color="auto"/>
          </w:divBdr>
        </w:div>
        <w:div w:id="766541099">
          <w:marLeft w:val="274"/>
          <w:marRight w:val="0"/>
          <w:marTop w:val="0"/>
          <w:marBottom w:val="0"/>
          <w:divBdr>
            <w:top w:val="none" w:sz="0" w:space="0" w:color="auto"/>
            <w:left w:val="none" w:sz="0" w:space="0" w:color="auto"/>
            <w:bottom w:val="none" w:sz="0" w:space="0" w:color="auto"/>
            <w:right w:val="none" w:sz="0" w:space="0" w:color="auto"/>
          </w:divBdr>
        </w:div>
        <w:div w:id="460196579">
          <w:marLeft w:val="274"/>
          <w:marRight w:val="0"/>
          <w:marTop w:val="0"/>
          <w:marBottom w:val="0"/>
          <w:divBdr>
            <w:top w:val="none" w:sz="0" w:space="0" w:color="auto"/>
            <w:left w:val="none" w:sz="0" w:space="0" w:color="auto"/>
            <w:bottom w:val="none" w:sz="0" w:space="0" w:color="auto"/>
            <w:right w:val="none" w:sz="0" w:space="0" w:color="auto"/>
          </w:divBdr>
        </w:div>
        <w:div w:id="851341476">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2850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Stiekema</dc:creator>
  <cp:keywords/>
  <dc:description/>
  <cp:lastModifiedBy>Bruijel, Jessica (PSYCHOLOGY)</cp:lastModifiedBy>
  <cp:revision>2</cp:revision>
  <dcterms:created xsi:type="dcterms:W3CDTF">2021-02-25T07:56:00Z</dcterms:created>
  <dcterms:modified xsi:type="dcterms:W3CDTF">2021-02-25T07:56:00Z</dcterms:modified>
</cp:coreProperties>
</file>